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1F" w:rsidRDefault="006C411F" w:rsidP="006C411F">
      <w:pPr>
        <w:jc w:val="center"/>
        <w:rPr>
          <w:b/>
          <w:color w:val="000000"/>
          <w:sz w:val="32"/>
          <w:szCs w:val="32"/>
        </w:rPr>
      </w:pPr>
      <w:r>
        <w:rPr>
          <w:b/>
          <w:sz w:val="28"/>
          <w:szCs w:val="28"/>
          <w:lang w:val="ru-RU"/>
        </w:rPr>
        <w:t xml:space="preserve">    </w:t>
      </w:r>
      <w:r>
        <w:rPr>
          <w:b/>
          <w:color w:val="000000"/>
          <w:sz w:val="32"/>
          <w:szCs w:val="32"/>
        </w:rPr>
        <w:t>ЗВІТ КЕРІВНИКА</w:t>
      </w:r>
    </w:p>
    <w:p w:rsidR="006C411F" w:rsidRDefault="006C411F" w:rsidP="006C411F">
      <w:pPr>
        <w:spacing w:line="360" w:lineRule="auto"/>
        <w:jc w:val="center"/>
        <w:rPr>
          <w:b/>
          <w:color w:val="000000"/>
          <w:sz w:val="28"/>
          <w:szCs w:val="28"/>
        </w:rPr>
      </w:pPr>
      <w:r>
        <w:rPr>
          <w:b/>
          <w:color w:val="000000"/>
          <w:sz w:val="28"/>
          <w:szCs w:val="28"/>
        </w:rPr>
        <w:t xml:space="preserve">комунального закладу «Дошкільний навчальний заклад </w:t>
      </w:r>
    </w:p>
    <w:p w:rsidR="006C411F" w:rsidRDefault="006C411F" w:rsidP="006C411F">
      <w:pPr>
        <w:spacing w:line="360" w:lineRule="auto"/>
        <w:jc w:val="center"/>
        <w:rPr>
          <w:b/>
          <w:color w:val="000000"/>
          <w:sz w:val="28"/>
          <w:szCs w:val="28"/>
        </w:rPr>
      </w:pPr>
      <w:r>
        <w:rPr>
          <w:b/>
          <w:color w:val="000000"/>
          <w:sz w:val="28"/>
          <w:szCs w:val="28"/>
        </w:rPr>
        <w:t xml:space="preserve">(ясла-садок) </w:t>
      </w:r>
      <w:r>
        <w:rPr>
          <w:b/>
          <w:sz w:val="28"/>
          <w:szCs w:val="28"/>
        </w:rPr>
        <w:t>№</w:t>
      </w:r>
      <w:r>
        <w:rPr>
          <w:b/>
          <w:color w:val="000000"/>
          <w:sz w:val="28"/>
          <w:szCs w:val="28"/>
        </w:rPr>
        <w:t xml:space="preserve"> 425   комбінованого типу Харківської міської ради»</w:t>
      </w:r>
    </w:p>
    <w:p w:rsidR="006C411F" w:rsidRDefault="006C411F" w:rsidP="006C411F">
      <w:pPr>
        <w:spacing w:line="360" w:lineRule="auto"/>
        <w:jc w:val="center"/>
        <w:rPr>
          <w:b/>
          <w:color w:val="000000"/>
          <w:sz w:val="28"/>
          <w:szCs w:val="28"/>
        </w:rPr>
      </w:pPr>
      <w:r>
        <w:rPr>
          <w:b/>
          <w:color w:val="000000"/>
          <w:sz w:val="28"/>
          <w:szCs w:val="28"/>
        </w:rPr>
        <w:t xml:space="preserve"> завідувача </w:t>
      </w:r>
      <w:proofErr w:type="spellStart"/>
      <w:r>
        <w:rPr>
          <w:b/>
          <w:color w:val="000000"/>
          <w:sz w:val="28"/>
          <w:szCs w:val="28"/>
        </w:rPr>
        <w:t>Бойченко</w:t>
      </w:r>
      <w:proofErr w:type="spellEnd"/>
      <w:r>
        <w:rPr>
          <w:b/>
          <w:color w:val="000000"/>
          <w:sz w:val="28"/>
          <w:szCs w:val="28"/>
        </w:rPr>
        <w:t xml:space="preserve"> Г.В.  про свою діяльність за підсумками </w:t>
      </w:r>
    </w:p>
    <w:p w:rsidR="006C411F" w:rsidRDefault="006C411F" w:rsidP="006C411F">
      <w:pPr>
        <w:spacing w:line="360" w:lineRule="auto"/>
        <w:jc w:val="center"/>
        <w:rPr>
          <w:b/>
          <w:color w:val="000000"/>
          <w:sz w:val="28"/>
          <w:szCs w:val="28"/>
        </w:rPr>
      </w:pPr>
      <w:r>
        <w:rPr>
          <w:b/>
          <w:sz w:val="28"/>
          <w:szCs w:val="28"/>
        </w:rPr>
        <w:t>201</w:t>
      </w:r>
      <w:r>
        <w:rPr>
          <w:b/>
          <w:sz w:val="28"/>
          <w:szCs w:val="28"/>
          <w:lang w:val="ru-RU"/>
        </w:rPr>
        <w:t>6</w:t>
      </w:r>
      <w:r>
        <w:rPr>
          <w:b/>
          <w:sz w:val="28"/>
          <w:szCs w:val="28"/>
        </w:rPr>
        <w:t xml:space="preserve">/2017    </w:t>
      </w:r>
      <w:r>
        <w:rPr>
          <w:b/>
          <w:color w:val="000000"/>
          <w:sz w:val="28"/>
          <w:szCs w:val="28"/>
        </w:rPr>
        <w:t xml:space="preserve">навчального року перед педагогічним колективом </w:t>
      </w:r>
    </w:p>
    <w:p w:rsidR="006C411F" w:rsidRDefault="006C411F" w:rsidP="006C411F">
      <w:pPr>
        <w:spacing w:line="360" w:lineRule="auto"/>
        <w:jc w:val="center"/>
        <w:rPr>
          <w:b/>
          <w:color w:val="000000"/>
          <w:sz w:val="28"/>
          <w:szCs w:val="28"/>
        </w:rPr>
      </w:pPr>
      <w:r>
        <w:rPr>
          <w:b/>
          <w:color w:val="000000"/>
          <w:sz w:val="28"/>
          <w:szCs w:val="28"/>
        </w:rPr>
        <w:t>та громадськістю</w:t>
      </w:r>
    </w:p>
    <w:p w:rsidR="006C411F" w:rsidRDefault="006C411F" w:rsidP="006C411F">
      <w:pPr>
        <w:spacing w:line="360" w:lineRule="auto"/>
        <w:jc w:val="center"/>
        <w:rPr>
          <w:b/>
          <w:color w:val="000000"/>
          <w:sz w:val="28"/>
          <w:szCs w:val="28"/>
        </w:rPr>
      </w:pPr>
      <w:r>
        <w:rPr>
          <w:b/>
          <w:color w:val="000000"/>
          <w:sz w:val="28"/>
          <w:szCs w:val="28"/>
        </w:rPr>
        <w:t xml:space="preserve">                                                                                     24.05.2017</w:t>
      </w: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jc w:val="center"/>
        <w:rPr>
          <w:b/>
          <w:color w:val="000000"/>
          <w:sz w:val="28"/>
          <w:szCs w:val="28"/>
        </w:rPr>
      </w:pPr>
    </w:p>
    <w:p w:rsidR="006C411F" w:rsidRDefault="006C411F" w:rsidP="006C411F">
      <w:pPr>
        <w:spacing w:line="360" w:lineRule="auto"/>
        <w:rPr>
          <w:b/>
          <w:color w:val="000000"/>
          <w:sz w:val="28"/>
          <w:szCs w:val="28"/>
        </w:rPr>
      </w:pPr>
    </w:p>
    <w:p w:rsidR="006C411F" w:rsidRPr="006C411F" w:rsidRDefault="006C411F" w:rsidP="006C411F">
      <w:pPr>
        <w:spacing w:line="360" w:lineRule="auto"/>
        <w:ind w:firstLine="708"/>
        <w:jc w:val="center"/>
        <w:rPr>
          <w:b/>
          <w:color w:val="000000"/>
        </w:rPr>
      </w:pPr>
    </w:p>
    <w:p w:rsidR="006C411F" w:rsidRDefault="006C411F" w:rsidP="006C411F">
      <w:pPr>
        <w:spacing w:line="360" w:lineRule="auto"/>
        <w:ind w:firstLine="708"/>
        <w:jc w:val="both"/>
        <w:rPr>
          <w:color w:val="000000"/>
          <w:sz w:val="28"/>
          <w:szCs w:val="28"/>
        </w:rPr>
      </w:pPr>
      <w:r>
        <w:rPr>
          <w:color w:val="000000"/>
          <w:sz w:val="28"/>
          <w:szCs w:val="28"/>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6C411F" w:rsidRDefault="006C411F" w:rsidP="006C411F">
      <w:pPr>
        <w:spacing w:line="360" w:lineRule="auto"/>
        <w:ind w:firstLine="708"/>
        <w:jc w:val="both"/>
        <w:rPr>
          <w:color w:val="000000"/>
          <w:sz w:val="28"/>
          <w:szCs w:val="28"/>
        </w:rPr>
      </w:pPr>
      <w:r>
        <w:rPr>
          <w:color w:val="000000"/>
          <w:sz w:val="28"/>
          <w:szCs w:val="28"/>
        </w:rPr>
        <w:t>Дошкільний заклад несе відповідальність перед батьками, суспільством і державою за :</w:t>
      </w:r>
    </w:p>
    <w:p w:rsidR="006C411F" w:rsidRDefault="006C411F" w:rsidP="006C411F">
      <w:pPr>
        <w:pStyle w:val="a4"/>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реалізацію головних завдань дошкільної освіти, визначених Законом України «Про дошкільну освіту»;</w:t>
      </w:r>
    </w:p>
    <w:p w:rsidR="006C411F" w:rsidRDefault="006C411F" w:rsidP="006C411F">
      <w:pPr>
        <w:pStyle w:val="a4"/>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забезпечення рівня дошкільної освіти у межах державних вимог до її змісту, рівня та обсягу;</w:t>
      </w:r>
    </w:p>
    <w:p w:rsidR="006C411F" w:rsidRDefault="006C411F" w:rsidP="006C411F">
      <w:pPr>
        <w:pStyle w:val="a4"/>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збереження матеріально-технічної бази.</w:t>
      </w:r>
    </w:p>
    <w:p w:rsidR="006C411F" w:rsidRDefault="006C411F" w:rsidP="006C411F">
      <w:pPr>
        <w:spacing w:line="360" w:lineRule="auto"/>
        <w:ind w:firstLine="748"/>
        <w:jc w:val="both"/>
        <w:rPr>
          <w:color w:val="000000"/>
          <w:sz w:val="28"/>
          <w:szCs w:val="28"/>
        </w:rPr>
      </w:pPr>
      <w:proofErr w:type="spellStart"/>
      <w:r>
        <w:rPr>
          <w:bCs/>
          <w:iCs/>
          <w:color w:val="000000"/>
          <w:sz w:val="28"/>
          <w:szCs w:val="28"/>
        </w:rPr>
        <w:t>Матеріальн</w:t>
      </w:r>
      <w:proofErr w:type="spellEnd"/>
      <w:r>
        <w:rPr>
          <w:bCs/>
          <w:iCs/>
          <w:color w:val="000000"/>
          <w:sz w:val="28"/>
          <w:szCs w:val="28"/>
          <w:lang w:val="ru-RU"/>
        </w:rPr>
        <w:t>о-</w:t>
      </w:r>
      <w:proofErr w:type="spellStart"/>
      <w:r>
        <w:rPr>
          <w:bCs/>
          <w:iCs/>
          <w:color w:val="000000"/>
          <w:sz w:val="28"/>
          <w:szCs w:val="28"/>
          <w:lang w:val="ru-RU"/>
        </w:rPr>
        <w:t>технічна</w:t>
      </w:r>
      <w:proofErr w:type="spellEnd"/>
      <w:r>
        <w:rPr>
          <w:bCs/>
          <w:iCs/>
          <w:color w:val="000000"/>
          <w:sz w:val="28"/>
          <w:szCs w:val="28"/>
        </w:rPr>
        <w:t xml:space="preserve"> база закладу складається з</w:t>
      </w:r>
      <w:r>
        <w:rPr>
          <w:color w:val="000000"/>
          <w:sz w:val="28"/>
          <w:szCs w:val="28"/>
        </w:rPr>
        <w:t xml:space="preserve"> 12 групових приміщень, музичної та фізкультурної зали, методичного кабінету, медичного блоку, приміщення харчоблоку та пральні,  овочесховища та господарських споруд.</w:t>
      </w:r>
    </w:p>
    <w:p w:rsidR="006C411F" w:rsidRDefault="006C411F" w:rsidP="006C411F">
      <w:pPr>
        <w:spacing w:line="360" w:lineRule="auto"/>
        <w:ind w:firstLine="748"/>
        <w:jc w:val="both"/>
        <w:rPr>
          <w:color w:val="000000"/>
          <w:sz w:val="28"/>
          <w:szCs w:val="28"/>
        </w:rPr>
      </w:pPr>
      <w:r>
        <w:rPr>
          <w:color w:val="000000"/>
          <w:sz w:val="28"/>
          <w:szCs w:val="28"/>
        </w:rPr>
        <w:t>На ділянках дошкільного закладу є групові майданчики, обладнані тіньовими навісами, загальний фізкультурний майданчик, квітники, город, господарський майданчик.</w:t>
      </w:r>
    </w:p>
    <w:p w:rsidR="006C411F" w:rsidRDefault="006C411F" w:rsidP="006C411F">
      <w:pPr>
        <w:spacing w:line="360" w:lineRule="auto"/>
        <w:ind w:firstLine="708"/>
        <w:jc w:val="both"/>
        <w:rPr>
          <w:color w:val="000000"/>
          <w:sz w:val="28"/>
          <w:szCs w:val="28"/>
        </w:rPr>
      </w:pPr>
      <w:r>
        <w:rPr>
          <w:color w:val="000000"/>
          <w:sz w:val="28"/>
          <w:szCs w:val="28"/>
        </w:rPr>
        <w:t>Дошкільний навчальний заклад загального розвитку, комунальної форми власності функціонує з 1980 року. У 2016</w:t>
      </w:r>
      <w:r>
        <w:rPr>
          <w:color w:val="000000"/>
          <w:sz w:val="28"/>
          <w:szCs w:val="28"/>
          <w:lang w:val="ru-RU"/>
        </w:rPr>
        <w:t>/</w:t>
      </w:r>
      <w:r>
        <w:rPr>
          <w:color w:val="000000"/>
          <w:sz w:val="28"/>
          <w:szCs w:val="28"/>
        </w:rPr>
        <w:t xml:space="preserve">2017 </w:t>
      </w:r>
      <w:proofErr w:type="spellStart"/>
      <w:r>
        <w:rPr>
          <w:color w:val="000000"/>
          <w:sz w:val="28"/>
          <w:szCs w:val="28"/>
        </w:rPr>
        <w:t>н.р</w:t>
      </w:r>
      <w:proofErr w:type="spellEnd"/>
      <w:r>
        <w:rPr>
          <w:color w:val="000000"/>
          <w:sz w:val="28"/>
          <w:szCs w:val="28"/>
        </w:rPr>
        <w:t>. в дошкільному закладі функціонувало 8 груп з 9,10</w:t>
      </w:r>
      <w:r>
        <w:rPr>
          <w:sz w:val="28"/>
          <w:szCs w:val="28"/>
        </w:rPr>
        <w:t>,5</w:t>
      </w:r>
      <w:r>
        <w:rPr>
          <w:sz w:val="28"/>
          <w:szCs w:val="28"/>
          <w:lang w:val="ru-RU"/>
        </w:rPr>
        <w:t xml:space="preserve"> та</w:t>
      </w:r>
      <w:r>
        <w:rPr>
          <w:sz w:val="28"/>
          <w:szCs w:val="28"/>
        </w:rPr>
        <w:t xml:space="preserve"> 12 г</w:t>
      </w:r>
      <w:r>
        <w:rPr>
          <w:color w:val="000000"/>
          <w:sz w:val="28"/>
          <w:szCs w:val="28"/>
        </w:rPr>
        <w:t>одинним режимом роботи.</w:t>
      </w:r>
    </w:p>
    <w:p w:rsidR="006C411F" w:rsidRDefault="006C411F" w:rsidP="006C411F">
      <w:pPr>
        <w:spacing w:line="360" w:lineRule="auto"/>
        <w:ind w:firstLine="708"/>
        <w:jc w:val="both"/>
        <w:rPr>
          <w:color w:val="000000"/>
          <w:sz w:val="28"/>
          <w:szCs w:val="28"/>
        </w:rPr>
      </w:pPr>
      <w:r>
        <w:rPr>
          <w:color w:val="000000"/>
          <w:sz w:val="28"/>
          <w:szCs w:val="28"/>
        </w:rPr>
        <w:t xml:space="preserve">Зарахування дітей до дошкільного закладу здійснювалося на підставі Положення про електронну реєстрацію, заяв батьків, медичної форми 026-о, медичної довідки про стан здоров'я дитини, свідоцтва про народження дитини. Комунальний заклад «Дошкільний навчальний заклад (ясла – садок) </w:t>
      </w:r>
      <w:r>
        <w:rPr>
          <w:sz w:val="28"/>
          <w:szCs w:val="28"/>
        </w:rPr>
        <w:t>№ 425 комбінованого типу Харківської міської ради»</w:t>
      </w:r>
      <w:r>
        <w:rPr>
          <w:color w:val="000000"/>
          <w:sz w:val="28"/>
          <w:szCs w:val="28"/>
        </w:rPr>
        <w:t xml:space="preserve"> протягом року працював з 07.00 до 19.00 години за п'ятиденним робочим тижнем.</w:t>
      </w:r>
    </w:p>
    <w:p w:rsidR="006C411F" w:rsidRDefault="006C411F" w:rsidP="006C411F">
      <w:pPr>
        <w:spacing w:line="360" w:lineRule="auto"/>
        <w:ind w:firstLine="708"/>
        <w:jc w:val="both"/>
        <w:rPr>
          <w:color w:val="000000"/>
          <w:sz w:val="28"/>
          <w:szCs w:val="28"/>
          <w:lang w:val="ru-RU"/>
        </w:rPr>
      </w:pPr>
      <w:r>
        <w:rPr>
          <w:color w:val="000000"/>
          <w:sz w:val="28"/>
          <w:szCs w:val="28"/>
        </w:rPr>
        <w:t xml:space="preserve">Навчальний рік у дошкільному закладі розпочато з 1 вересня 2016 і закінчено  31 травня 2017 року. З 1 червня до 31 серпня у дошкільному закладі проводиться оздоровлення дітей, через використання комплексу </w:t>
      </w:r>
      <w:proofErr w:type="spellStart"/>
      <w:r>
        <w:rPr>
          <w:color w:val="000000"/>
          <w:sz w:val="28"/>
          <w:szCs w:val="28"/>
        </w:rPr>
        <w:t>загартовуючих</w:t>
      </w:r>
      <w:proofErr w:type="spellEnd"/>
      <w:r>
        <w:rPr>
          <w:color w:val="000000"/>
          <w:sz w:val="28"/>
          <w:szCs w:val="28"/>
        </w:rPr>
        <w:t xml:space="preserve"> процедур за допомогою водних та повітряних факторів.</w:t>
      </w:r>
    </w:p>
    <w:p w:rsidR="006C411F" w:rsidRDefault="006C411F" w:rsidP="006C411F">
      <w:pPr>
        <w:spacing w:line="360" w:lineRule="auto"/>
        <w:ind w:right="-52"/>
        <w:jc w:val="both"/>
        <w:rPr>
          <w:sz w:val="28"/>
          <w:szCs w:val="28"/>
        </w:rPr>
      </w:pPr>
      <w:r>
        <w:rPr>
          <w:color w:val="000000"/>
          <w:sz w:val="28"/>
          <w:szCs w:val="28"/>
        </w:rPr>
        <w:t xml:space="preserve">         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w:t>
      </w:r>
      <w:r>
        <w:rPr>
          <w:sz w:val="28"/>
          <w:szCs w:val="28"/>
        </w:rPr>
        <w:t xml:space="preserve">педагогічною радою закладу, погоджено з Управлінням освіти адміністрації </w:t>
      </w:r>
      <w:proofErr w:type="spellStart"/>
      <w:r>
        <w:rPr>
          <w:sz w:val="28"/>
          <w:szCs w:val="28"/>
        </w:rPr>
        <w:t>Холодногірського</w:t>
      </w:r>
      <w:proofErr w:type="spellEnd"/>
      <w:r>
        <w:rPr>
          <w:sz w:val="28"/>
          <w:szCs w:val="28"/>
        </w:rPr>
        <w:t xml:space="preserve"> району Харківської міської ради. План роботи закладу на оздоровчий період затверджено завідувачем, схвалено </w:t>
      </w:r>
      <w:r>
        <w:rPr>
          <w:sz w:val="28"/>
          <w:szCs w:val="28"/>
        </w:rPr>
        <w:lastRenderedPageBreak/>
        <w:t xml:space="preserve">педагогічною радою закладу, погоджено з Управлінням освіти адміністрації </w:t>
      </w:r>
      <w:proofErr w:type="spellStart"/>
      <w:r>
        <w:rPr>
          <w:sz w:val="28"/>
          <w:szCs w:val="28"/>
        </w:rPr>
        <w:t>Холодногірського</w:t>
      </w:r>
      <w:proofErr w:type="spellEnd"/>
      <w:r>
        <w:rPr>
          <w:sz w:val="28"/>
          <w:szCs w:val="28"/>
        </w:rPr>
        <w:t xml:space="preserve"> району Харківської міської ради та </w:t>
      </w:r>
      <w:proofErr w:type="spellStart"/>
      <w:r>
        <w:rPr>
          <w:sz w:val="28"/>
          <w:szCs w:val="28"/>
        </w:rPr>
        <w:t>Держпродспоживслужбою</w:t>
      </w:r>
      <w:proofErr w:type="spellEnd"/>
      <w:r>
        <w:rPr>
          <w:sz w:val="28"/>
          <w:szCs w:val="28"/>
        </w:rPr>
        <w:t xml:space="preserve">  </w:t>
      </w:r>
      <w:proofErr w:type="spellStart"/>
      <w:r>
        <w:rPr>
          <w:sz w:val="28"/>
          <w:szCs w:val="28"/>
        </w:rPr>
        <w:t>м.Харкова</w:t>
      </w:r>
      <w:proofErr w:type="spellEnd"/>
      <w:r>
        <w:rPr>
          <w:sz w:val="28"/>
          <w:szCs w:val="28"/>
        </w:rPr>
        <w:t>.</w:t>
      </w:r>
    </w:p>
    <w:p w:rsidR="006C411F" w:rsidRDefault="006C411F" w:rsidP="006C411F">
      <w:pPr>
        <w:spacing w:line="360" w:lineRule="auto"/>
        <w:ind w:right="-52"/>
        <w:jc w:val="both"/>
        <w:rPr>
          <w:sz w:val="28"/>
          <w:szCs w:val="28"/>
        </w:rPr>
      </w:pPr>
    </w:p>
    <w:p w:rsidR="006C411F" w:rsidRDefault="006C411F" w:rsidP="006C411F">
      <w:pPr>
        <w:spacing w:line="360" w:lineRule="auto"/>
        <w:jc w:val="center"/>
        <w:rPr>
          <w:sz w:val="28"/>
          <w:szCs w:val="28"/>
        </w:rPr>
      </w:pPr>
      <w:r>
        <w:rPr>
          <w:b/>
          <w:bCs/>
          <w:i/>
          <w:iCs/>
          <w:sz w:val="28"/>
          <w:szCs w:val="28"/>
        </w:rPr>
        <w:t>Вжиті завідувачем дошкільним навчальним закладом заходи щодо охоплення навчанням дітей 5-ти річного віку</w:t>
      </w:r>
    </w:p>
    <w:p w:rsidR="006C411F" w:rsidRDefault="006C411F" w:rsidP="006C411F">
      <w:pPr>
        <w:spacing w:line="360" w:lineRule="auto"/>
        <w:ind w:firstLine="709"/>
        <w:jc w:val="both"/>
        <w:rPr>
          <w:sz w:val="28"/>
          <w:szCs w:val="28"/>
        </w:rPr>
      </w:pPr>
      <w:r>
        <w:rPr>
          <w:sz w:val="28"/>
          <w:szCs w:val="28"/>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w:t>
      </w:r>
      <w:proofErr w:type="spellStart"/>
      <w:r>
        <w:rPr>
          <w:sz w:val="28"/>
          <w:szCs w:val="28"/>
        </w:rPr>
        <w:t>Інструктивно</w:t>
      </w:r>
      <w:proofErr w:type="spellEnd"/>
      <w:r>
        <w:rPr>
          <w:sz w:val="28"/>
          <w:szCs w:val="28"/>
        </w:rPr>
        <w:t xml:space="preserve">-методичного листа МОН України від 04.10.2007 року « Про систему роботи з дітьми, які не відвідують дошкільні заклади”, «Про здійснення соціально – педагогічного патронату» (від 17.12.2008 №1/9 – 811).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2016/2017 навчальному році наказом від 03.04.2017 № 14 «Про організацію обліку дітей дошкільного віку в 2017 році» було створено комісію, яка виявила на  закріпленому за закладом мікрорайоні 236  дітей дошкільного віку, з них дітей 5-річного віку - 30. 100% цих дітей охоплено дошкільною освітою. З метою максимального охоплення дітей від народження до 6 (7) років дошкільною освітою комісією виявлено 76 дітей 4-річного віку, яким також будуть надані місця у закладі. Слід відмітити, що наш дошкільний заклад забезпечив місцями  2 дітей з родин, що прибули з Донецької та Луганської областей. Ці діти були зараховані позачергово. </w:t>
      </w:r>
    </w:p>
    <w:p w:rsidR="006C411F" w:rsidRDefault="006C411F" w:rsidP="006C411F">
      <w:pPr>
        <w:spacing w:line="360" w:lineRule="auto"/>
        <w:ind w:firstLine="709"/>
        <w:jc w:val="both"/>
        <w:rPr>
          <w:sz w:val="28"/>
          <w:szCs w:val="28"/>
        </w:rPr>
      </w:pPr>
      <w:r>
        <w:rPr>
          <w:sz w:val="28"/>
          <w:szCs w:val="28"/>
        </w:rPr>
        <w:t xml:space="preserve"> Слід нагадати, що з 2013 року діє обов’язкова електронна реєстрація дітей у дошкільні навчальні заклади </w:t>
      </w:r>
      <w:proofErr w:type="spellStart"/>
      <w:r>
        <w:rPr>
          <w:sz w:val="28"/>
          <w:szCs w:val="28"/>
        </w:rPr>
        <w:t>м.Харкова</w:t>
      </w:r>
      <w:proofErr w:type="spellEnd"/>
      <w:r>
        <w:rPr>
          <w:sz w:val="28"/>
          <w:szCs w:val="28"/>
        </w:rPr>
        <w:t>. Адміністрація закладу постійно стежить за станом електронної реєстрації. Всі зареєстровані діти  у 2016/2017 навчальному році забезпечені місцями.</w:t>
      </w:r>
    </w:p>
    <w:p w:rsidR="006C411F" w:rsidRDefault="006C411F" w:rsidP="006C411F">
      <w:pPr>
        <w:spacing w:line="360" w:lineRule="auto"/>
        <w:ind w:firstLine="709"/>
        <w:jc w:val="both"/>
        <w:rPr>
          <w:sz w:val="28"/>
          <w:szCs w:val="28"/>
        </w:rPr>
      </w:pPr>
    </w:p>
    <w:p w:rsidR="006C411F" w:rsidRDefault="006C411F" w:rsidP="006C411F">
      <w:pPr>
        <w:spacing w:line="360" w:lineRule="auto"/>
        <w:ind w:left="284"/>
        <w:jc w:val="center"/>
        <w:rPr>
          <w:sz w:val="28"/>
          <w:szCs w:val="28"/>
        </w:rPr>
      </w:pPr>
      <w:r>
        <w:rPr>
          <w:b/>
          <w:bCs/>
          <w:i/>
          <w:iCs/>
          <w:sz w:val="28"/>
          <w:szCs w:val="28"/>
        </w:rPr>
        <w:lastRenderedPageBreak/>
        <w:t>Створення умов та вжиті заходи щодо упровадження інноваційних педагогічних технологій у навчальний процес</w:t>
      </w:r>
    </w:p>
    <w:p w:rsidR="006C411F" w:rsidRDefault="006C411F" w:rsidP="006C411F">
      <w:pPr>
        <w:spacing w:line="360" w:lineRule="auto"/>
        <w:ind w:firstLine="708"/>
        <w:jc w:val="both"/>
        <w:rPr>
          <w:sz w:val="28"/>
          <w:szCs w:val="28"/>
        </w:rPr>
      </w:pPr>
      <w:r>
        <w:rPr>
          <w:sz w:val="28"/>
          <w:szCs w:val="28"/>
        </w:rPr>
        <w:t xml:space="preserve">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 </w:t>
      </w:r>
    </w:p>
    <w:p w:rsidR="006C411F" w:rsidRDefault="006C411F" w:rsidP="006C411F">
      <w:pPr>
        <w:spacing w:line="360" w:lineRule="auto"/>
        <w:ind w:firstLine="708"/>
        <w:jc w:val="both"/>
        <w:rPr>
          <w:sz w:val="28"/>
          <w:szCs w:val="28"/>
        </w:rPr>
      </w:pPr>
      <w:r>
        <w:rPr>
          <w:sz w:val="28"/>
          <w:szCs w:val="28"/>
        </w:rPr>
        <w:t xml:space="preserve">Планом роботи на  2016/2017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 </w:t>
      </w:r>
    </w:p>
    <w:p w:rsidR="006C411F" w:rsidRDefault="006C411F" w:rsidP="006C411F">
      <w:pPr>
        <w:spacing w:line="360" w:lineRule="auto"/>
        <w:ind w:firstLine="709"/>
        <w:jc w:val="both"/>
        <w:rPr>
          <w:sz w:val="28"/>
          <w:szCs w:val="28"/>
        </w:rPr>
      </w:pPr>
      <w:r>
        <w:rPr>
          <w:sz w:val="28"/>
          <w:szCs w:val="28"/>
        </w:rPr>
        <w:t xml:space="preserve">Для забезпечення системного підходу до реалізації завдань дошкільної освіти в дошкільному закладі функціонує методичний кабінет, який є науково – методичним осередком для педагогів та батьків. Протягом року кабінет поповнився наочно – дидактичними посібниками, науковою, навчально – методичною, літературою, іграшками,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Завдяки допомозі батьків дошкільний заклад  щомісяця отримує журнали: «Дошкільне виховання», «Дошкільний навчальний заклад», «Вчитель-логопед», «Практика управління дошкільним закладом», «Вихователь-методист», «Медична сестра». Також методичний кабінет обладнано комп’ютером з безлімітним інтернетом. </w:t>
      </w:r>
    </w:p>
    <w:p w:rsidR="006C411F" w:rsidRDefault="006C411F" w:rsidP="006C411F">
      <w:pPr>
        <w:spacing w:line="360" w:lineRule="auto"/>
        <w:ind w:firstLine="709"/>
        <w:jc w:val="both"/>
        <w:rPr>
          <w:sz w:val="28"/>
          <w:szCs w:val="28"/>
        </w:rPr>
      </w:pPr>
      <w:r>
        <w:rPr>
          <w:sz w:val="28"/>
          <w:szCs w:val="28"/>
        </w:rPr>
        <w:t xml:space="preserve"> Педагогам дошкільного закладу надана можливість впроваджувати різні форми підвищення фахового майстерності: самоосвіта, </w:t>
      </w:r>
      <w:proofErr w:type="spellStart"/>
      <w:r>
        <w:rPr>
          <w:sz w:val="28"/>
          <w:szCs w:val="28"/>
        </w:rPr>
        <w:t>взаємовідвідування</w:t>
      </w:r>
      <w:proofErr w:type="spellEnd"/>
      <w:r>
        <w:rPr>
          <w:sz w:val="28"/>
          <w:szCs w:val="28"/>
        </w:rPr>
        <w:t xml:space="preserve"> методичних заходів, колективні перегляди, використання </w:t>
      </w:r>
      <w:r>
        <w:rPr>
          <w:sz w:val="28"/>
          <w:szCs w:val="28"/>
        </w:rPr>
        <w:lastRenderedPageBreak/>
        <w:t xml:space="preserve">кращого досвіду вихователів дошкільного закладу, району, міста,  проходження курсів підвищення кваліфікації при ХАНО, які упродовж навчального року пройшли 2 педагоги. </w:t>
      </w:r>
    </w:p>
    <w:p w:rsidR="006C411F" w:rsidRDefault="006C411F" w:rsidP="006C411F">
      <w:pPr>
        <w:spacing w:line="360" w:lineRule="auto"/>
        <w:ind w:firstLine="709"/>
        <w:jc w:val="both"/>
        <w:rPr>
          <w:sz w:val="28"/>
          <w:szCs w:val="28"/>
        </w:rPr>
      </w:pPr>
      <w:r>
        <w:rPr>
          <w:sz w:val="28"/>
          <w:szCs w:val="28"/>
        </w:rPr>
        <w:t xml:space="preserve">Упродовж 2016/2017 навчального року в </w:t>
      </w:r>
      <w:proofErr w:type="spellStart"/>
      <w:r>
        <w:rPr>
          <w:sz w:val="28"/>
          <w:szCs w:val="28"/>
        </w:rPr>
        <w:t>освітньо</w:t>
      </w:r>
      <w:proofErr w:type="spellEnd"/>
      <w:r>
        <w:rPr>
          <w:sz w:val="28"/>
          <w:szCs w:val="28"/>
        </w:rPr>
        <w:t xml:space="preserve"> – виховний процес впроваджувалися новітні </w:t>
      </w:r>
      <w:proofErr w:type="spellStart"/>
      <w:r>
        <w:rPr>
          <w:sz w:val="28"/>
          <w:szCs w:val="28"/>
        </w:rPr>
        <w:t>педтехнології</w:t>
      </w:r>
      <w:proofErr w:type="spellEnd"/>
      <w:r>
        <w:rPr>
          <w:sz w:val="28"/>
          <w:szCs w:val="28"/>
        </w:rPr>
        <w:t xml:space="preserve"> - ТРВЗ, елементи пісочної терапії, елементи ТРВЗ в театралізованій діяльності та в фізкультурно-оздоровчій роботі. </w:t>
      </w:r>
    </w:p>
    <w:p w:rsidR="006C411F" w:rsidRDefault="006C411F" w:rsidP="006C411F">
      <w:pPr>
        <w:spacing w:line="360" w:lineRule="auto"/>
        <w:ind w:left="142"/>
        <w:jc w:val="center"/>
        <w:rPr>
          <w:sz w:val="28"/>
          <w:szCs w:val="28"/>
        </w:rPr>
      </w:pPr>
      <w:r>
        <w:rPr>
          <w:b/>
          <w:bCs/>
          <w:i/>
          <w:iCs/>
          <w:sz w:val="28"/>
          <w:szCs w:val="28"/>
        </w:rPr>
        <w:t>Організація різних форм виховної роботи</w:t>
      </w:r>
      <w:r>
        <w:rPr>
          <w:sz w:val="28"/>
          <w:szCs w:val="28"/>
        </w:rPr>
        <w:t>.</w:t>
      </w:r>
    </w:p>
    <w:p w:rsidR="006C411F" w:rsidRDefault="006C411F" w:rsidP="006C411F">
      <w:pPr>
        <w:spacing w:line="360" w:lineRule="auto"/>
        <w:jc w:val="both"/>
        <w:rPr>
          <w:rFonts w:eastAsia="Calibri"/>
          <w:sz w:val="28"/>
          <w:szCs w:val="28"/>
        </w:rPr>
      </w:pPr>
      <w:r>
        <w:rPr>
          <w:sz w:val="28"/>
          <w:szCs w:val="28"/>
        </w:rPr>
        <w:t xml:space="preserve">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екскурсій. Музично – спортивні розваги,  конкурси, вікторини та виставки дитячих малюнків та поробок, спільних робіт з батьками та вихователями. Вихованці ДНЗ та їх батьки брали участь в районних конкурсах: проекті «Годівничка для пташок», </w:t>
      </w:r>
      <w:r>
        <w:rPr>
          <w:rFonts w:eastAsia="Calibri"/>
          <w:sz w:val="28"/>
          <w:szCs w:val="28"/>
        </w:rPr>
        <w:t>конкурсі «Новорічна іграшка» (переможець-Власенко Еліна з композицією «Казковий домик»),</w:t>
      </w:r>
      <w:r>
        <w:rPr>
          <w:sz w:val="28"/>
          <w:szCs w:val="28"/>
        </w:rPr>
        <w:t xml:space="preserve">у фестивалі традиційного мистецтва Слобожанщини „ПОКУТЬ - 2017” у номінаціях </w:t>
      </w:r>
      <w:r>
        <w:rPr>
          <w:color w:val="000000"/>
          <w:sz w:val="28"/>
          <w:szCs w:val="28"/>
          <w:shd w:val="clear" w:color="auto" w:fill="FFFFFF"/>
        </w:rPr>
        <w:t>«На крилах творчості»</w:t>
      </w:r>
      <w:r>
        <w:rPr>
          <w:sz w:val="28"/>
          <w:szCs w:val="28"/>
        </w:rPr>
        <w:t xml:space="preserve">, </w:t>
      </w:r>
      <w:r>
        <w:rPr>
          <w:color w:val="000000"/>
          <w:sz w:val="28"/>
          <w:szCs w:val="28"/>
          <w:shd w:val="clear" w:color="auto" w:fill="FFFFFF"/>
        </w:rPr>
        <w:t>«Зимовий вернісаж</w:t>
      </w:r>
      <w:r>
        <w:rPr>
          <w:color w:val="000000"/>
          <w:shd w:val="clear" w:color="auto" w:fill="FFFFFF"/>
        </w:rPr>
        <w:t>».</w:t>
      </w:r>
    </w:p>
    <w:p w:rsidR="006C411F" w:rsidRDefault="006C411F" w:rsidP="006C411F">
      <w:pPr>
        <w:spacing w:line="360" w:lineRule="auto"/>
        <w:jc w:val="center"/>
        <w:rPr>
          <w:b/>
          <w:bCs/>
          <w:i/>
          <w:iCs/>
          <w:sz w:val="28"/>
          <w:szCs w:val="28"/>
        </w:rPr>
      </w:pPr>
    </w:p>
    <w:p w:rsidR="006C411F" w:rsidRDefault="006C411F" w:rsidP="006C411F">
      <w:pPr>
        <w:spacing w:line="360" w:lineRule="auto"/>
        <w:jc w:val="center"/>
        <w:rPr>
          <w:sz w:val="28"/>
          <w:szCs w:val="28"/>
        </w:rPr>
      </w:pPr>
      <w:r>
        <w:rPr>
          <w:b/>
          <w:bCs/>
          <w:i/>
          <w:iCs/>
          <w:sz w:val="28"/>
          <w:szCs w:val="28"/>
        </w:rPr>
        <w:t>Вжиті заходи щодо забезпечення дошкільного навчального закладу кваліфікованими педагогічними кадрами.</w:t>
      </w:r>
    </w:p>
    <w:p w:rsidR="006C411F" w:rsidRDefault="006C411F" w:rsidP="006C411F">
      <w:pPr>
        <w:spacing w:line="360" w:lineRule="auto"/>
        <w:ind w:firstLine="748"/>
        <w:jc w:val="both"/>
        <w:rPr>
          <w:sz w:val="28"/>
          <w:szCs w:val="28"/>
        </w:rPr>
      </w:pPr>
      <w:r>
        <w:rPr>
          <w:bCs/>
          <w:iCs/>
          <w:sz w:val="28"/>
          <w:szCs w:val="28"/>
        </w:rPr>
        <w:t>Педагогічними кадрами</w:t>
      </w:r>
      <w:r>
        <w:rPr>
          <w:sz w:val="28"/>
          <w:szCs w:val="28"/>
        </w:rPr>
        <w:t xml:space="preserve"> дошкільний заклад укомплектовано згідно зі штатним розписом. Навчально-виховний процес у закладі забезпечують 20 педагогів на чолі з вихователем-методистом </w:t>
      </w:r>
      <w:proofErr w:type="spellStart"/>
      <w:r>
        <w:rPr>
          <w:sz w:val="28"/>
          <w:szCs w:val="28"/>
        </w:rPr>
        <w:t>Іванською</w:t>
      </w:r>
      <w:proofErr w:type="spellEnd"/>
      <w:r>
        <w:rPr>
          <w:sz w:val="28"/>
          <w:szCs w:val="28"/>
        </w:rPr>
        <w:t xml:space="preserve"> Іриною Олександрівною -спеціаліст І категорії, 1 музичного керівника Коломієць Світлана Володимирівна – спеціаліст, 4 вчителів-логопедів: Мухіна Ніна Михайлівна, </w:t>
      </w:r>
      <w:proofErr w:type="spellStart"/>
      <w:r>
        <w:rPr>
          <w:sz w:val="28"/>
          <w:szCs w:val="28"/>
        </w:rPr>
        <w:t>Бойченко</w:t>
      </w:r>
      <w:proofErr w:type="spellEnd"/>
      <w:r>
        <w:rPr>
          <w:sz w:val="28"/>
          <w:szCs w:val="28"/>
        </w:rPr>
        <w:t xml:space="preserve"> Галина Вікторівна, Лавриненко Любов Петрівна, Білоконь Надія Миколаївна – спеціалісти першої категорії.</w:t>
      </w:r>
    </w:p>
    <w:p w:rsidR="006C411F" w:rsidRDefault="006C411F" w:rsidP="006C411F">
      <w:pPr>
        <w:spacing w:line="360" w:lineRule="auto"/>
        <w:jc w:val="both"/>
        <w:rPr>
          <w:sz w:val="28"/>
          <w:szCs w:val="28"/>
        </w:rPr>
      </w:pPr>
      <w:r>
        <w:rPr>
          <w:sz w:val="28"/>
          <w:szCs w:val="28"/>
        </w:rPr>
        <w:lastRenderedPageBreak/>
        <w:t>Повну вищу освіту мають – 11 педагогів;</w:t>
      </w:r>
    </w:p>
    <w:p w:rsidR="006C411F" w:rsidRDefault="006C411F" w:rsidP="006C411F">
      <w:pPr>
        <w:spacing w:line="360" w:lineRule="auto"/>
        <w:jc w:val="both"/>
        <w:rPr>
          <w:sz w:val="28"/>
          <w:szCs w:val="28"/>
        </w:rPr>
      </w:pPr>
      <w:r>
        <w:rPr>
          <w:sz w:val="28"/>
          <w:szCs w:val="28"/>
        </w:rPr>
        <w:t>Базову вищу освіта – 1 педагог;</w:t>
      </w:r>
    </w:p>
    <w:p w:rsidR="006C411F" w:rsidRDefault="006C411F" w:rsidP="006C411F">
      <w:pPr>
        <w:spacing w:line="360" w:lineRule="auto"/>
        <w:jc w:val="both"/>
        <w:rPr>
          <w:sz w:val="28"/>
          <w:szCs w:val="28"/>
        </w:rPr>
      </w:pPr>
      <w:r>
        <w:rPr>
          <w:sz w:val="28"/>
          <w:szCs w:val="28"/>
        </w:rPr>
        <w:t>Середню спеціальну – 8 педагога.</w:t>
      </w:r>
    </w:p>
    <w:p w:rsidR="006C411F" w:rsidRDefault="006C411F" w:rsidP="006C411F">
      <w:pPr>
        <w:spacing w:line="360" w:lineRule="auto"/>
        <w:jc w:val="both"/>
        <w:rPr>
          <w:sz w:val="28"/>
          <w:szCs w:val="28"/>
        </w:rPr>
      </w:pPr>
      <w:r>
        <w:rPr>
          <w:sz w:val="28"/>
          <w:szCs w:val="28"/>
        </w:rPr>
        <w:t>Кваліфікаційний рівень педагогів:</w:t>
      </w:r>
    </w:p>
    <w:p w:rsidR="006C411F" w:rsidRDefault="006C411F" w:rsidP="006C411F">
      <w:pPr>
        <w:spacing w:line="360" w:lineRule="auto"/>
        <w:jc w:val="both"/>
        <w:rPr>
          <w:sz w:val="28"/>
          <w:szCs w:val="28"/>
        </w:rPr>
      </w:pPr>
      <w:r>
        <w:rPr>
          <w:sz w:val="28"/>
          <w:szCs w:val="28"/>
        </w:rPr>
        <w:t>спеціаліст І категорії – 8 педагог</w:t>
      </w:r>
    </w:p>
    <w:p w:rsidR="006C411F" w:rsidRDefault="006C411F" w:rsidP="006C411F">
      <w:pPr>
        <w:spacing w:line="360" w:lineRule="auto"/>
        <w:jc w:val="both"/>
        <w:rPr>
          <w:sz w:val="28"/>
          <w:szCs w:val="28"/>
        </w:rPr>
      </w:pPr>
      <w:r>
        <w:rPr>
          <w:sz w:val="28"/>
          <w:szCs w:val="28"/>
        </w:rPr>
        <w:t>спеціаліст ІІ категорії – 1 педагога;</w:t>
      </w:r>
    </w:p>
    <w:p w:rsidR="006C411F" w:rsidRDefault="006C411F" w:rsidP="006C411F">
      <w:pPr>
        <w:spacing w:line="360" w:lineRule="auto"/>
        <w:jc w:val="both"/>
        <w:rPr>
          <w:sz w:val="28"/>
          <w:szCs w:val="28"/>
        </w:rPr>
      </w:pPr>
      <w:r>
        <w:rPr>
          <w:sz w:val="28"/>
          <w:szCs w:val="28"/>
        </w:rPr>
        <w:t>спеціаліст – 11 педагогів;</w:t>
      </w:r>
    </w:p>
    <w:p w:rsidR="006C411F" w:rsidRDefault="006C411F" w:rsidP="006C411F">
      <w:pPr>
        <w:spacing w:line="360" w:lineRule="auto"/>
        <w:ind w:firstLine="708"/>
        <w:jc w:val="both"/>
        <w:rPr>
          <w:sz w:val="28"/>
          <w:szCs w:val="28"/>
        </w:rPr>
      </w:pPr>
      <w:r>
        <w:rPr>
          <w:sz w:val="28"/>
          <w:szCs w:val="28"/>
        </w:rPr>
        <w:t>Упродовж навчального року 2 педагоги дошкільного закладу пройшли курси підвищення кваліфікації при Харківській академії неперервної освіти.</w:t>
      </w:r>
    </w:p>
    <w:p w:rsidR="006C411F" w:rsidRDefault="006C411F" w:rsidP="006C411F">
      <w:pPr>
        <w:spacing w:line="360" w:lineRule="auto"/>
        <w:ind w:firstLine="708"/>
        <w:jc w:val="both"/>
        <w:rPr>
          <w:sz w:val="28"/>
          <w:szCs w:val="28"/>
        </w:rPr>
      </w:pPr>
      <w:r>
        <w:rPr>
          <w:sz w:val="28"/>
          <w:szCs w:val="28"/>
        </w:rPr>
        <w:t xml:space="preserve">У 2016/2017 </w:t>
      </w:r>
      <w:proofErr w:type="spellStart"/>
      <w:r>
        <w:rPr>
          <w:sz w:val="28"/>
          <w:szCs w:val="28"/>
        </w:rPr>
        <w:t>н.р</w:t>
      </w:r>
      <w:proofErr w:type="spellEnd"/>
      <w:r>
        <w:rPr>
          <w:sz w:val="28"/>
          <w:szCs w:val="28"/>
        </w:rPr>
        <w:t xml:space="preserve">. атестувався 2 педагога </w:t>
      </w:r>
      <w:proofErr w:type="spellStart"/>
      <w:r>
        <w:rPr>
          <w:sz w:val="28"/>
          <w:szCs w:val="28"/>
        </w:rPr>
        <w:t>Бурдейна</w:t>
      </w:r>
      <w:proofErr w:type="spellEnd"/>
      <w:r>
        <w:rPr>
          <w:sz w:val="28"/>
          <w:szCs w:val="28"/>
        </w:rPr>
        <w:t xml:space="preserve"> </w:t>
      </w:r>
      <w:proofErr w:type="spellStart"/>
      <w:r>
        <w:rPr>
          <w:sz w:val="28"/>
          <w:szCs w:val="28"/>
        </w:rPr>
        <w:t>Г.І.,Сидоренко</w:t>
      </w:r>
      <w:proofErr w:type="spellEnd"/>
      <w:r>
        <w:rPr>
          <w:sz w:val="28"/>
          <w:szCs w:val="28"/>
        </w:rPr>
        <w:t xml:space="preserve"> Ю.М., підтверджено кваліфікаційна категорія «спеціаліст»</w:t>
      </w:r>
    </w:p>
    <w:p w:rsidR="006C411F" w:rsidRDefault="006C411F" w:rsidP="006C411F">
      <w:pPr>
        <w:spacing w:line="360" w:lineRule="auto"/>
        <w:jc w:val="both"/>
        <w:rPr>
          <w:sz w:val="28"/>
          <w:szCs w:val="28"/>
        </w:rPr>
      </w:pPr>
      <w:r>
        <w:rPr>
          <w:sz w:val="28"/>
          <w:szCs w:val="28"/>
        </w:rPr>
        <w:t>Педагоги, які атестувалися  узагальнили свій досвід роботи у портфоліо, приймали активну участь у семінарах, районних методичних об’єднаннях, педагогічних радах, проводили колективні перегляди  занять для педагогів дошкільного закладу.</w:t>
      </w:r>
    </w:p>
    <w:p w:rsidR="006C411F" w:rsidRDefault="006C411F" w:rsidP="006C411F">
      <w:pPr>
        <w:spacing w:line="360" w:lineRule="auto"/>
        <w:ind w:firstLine="708"/>
        <w:jc w:val="both"/>
        <w:rPr>
          <w:sz w:val="28"/>
          <w:szCs w:val="28"/>
        </w:rPr>
      </w:pPr>
      <w:r>
        <w:rPr>
          <w:sz w:val="28"/>
          <w:szCs w:val="28"/>
        </w:rPr>
        <w:t xml:space="preserve">Адміністрацією дошкільного закладу створено всі умови для спеціалістів, які заочно здобувають вищу освіту (Пріла Т.О., Воробйова А.О., </w:t>
      </w:r>
      <w:proofErr w:type="spellStart"/>
      <w:r>
        <w:rPr>
          <w:sz w:val="28"/>
          <w:szCs w:val="28"/>
        </w:rPr>
        <w:t>Єріна</w:t>
      </w:r>
      <w:proofErr w:type="spellEnd"/>
      <w:r>
        <w:rPr>
          <w:sz w:val="28"/>
          <w:szCs w:val="28"/>
        </w:rPr>
        <w:t xml:space="preserve"> С.В.): при виконанні учбового плану їм надаються додаткові оплачувані відпустки. Студенти мають змогу користуватися науковою, методичною та періодичною педагогічною літературою для написання контрольних робіт, доповідей тощо. </w:t>
      </w:r>
    </w:p>
    <w:p w:rsidR="006C411F" w:rsidRDefault="006C411F" w:rsidP="006C411F">
      <w:pPr>
        <w:spacing w:line="360" w:lineRule="auto"/>
        <w:ind w:firstLine="708"/>
        <w:jc w:val="both"/>
        <w:rPr>
          <w:b/>
          <w:bCs/>
          <w:i/>
          <w:iCs/>
          <w:sz w:val="28"/>
          <w:szCs w:val="28"/>
        </w:rPr>
      </w:pPr>
      <w:r>
        <w:rPr>
          <w:sz w:val="28"/>
          <w:szCs w:val="28"/>
        </w:rPr>
        <w:t xml:space="preserve">Педагогами-наставниками були вихователі: Коваль </w:t>
      </w:r>
      <w:proofErr w:type="spellStart"/>
      <w:r>
        <w:rPr>
          <w:sz w:val="28"/>
          <w:szCs w:val="28"/>
        </w:rPr>
        <w:t>О.В.,Непокрита</w:t>
      </w:r>
      <w:proofErr w:type="spellEnd"/>
      <w:r>
        <w:rPr>
          <w:sz w:val="28"/>
          <w:szCs w:val="28"/>
        </w:rPr>
        <w:t xml:space="preserve"> О.А., </w:t>
      </w:r>
      <w:proofErr w:type="spellStart"/>
      <w:r>
        <w:rPr>
          <w:sz w:val="28"/>
          <w:szCs w:val="28"/>
        </w:rPr>
        <w:t>Бурдейна</w:t>
      </w:r>
      <w:proofErr w:type="spellEnd"/>
      <w:r>
        <w:rPr>
          <w:sz w:val="28"/>
          <w:szCs w:val="28"/>
        </w:rPr>
        <w:t xml:space="preserve"> Г.І.</w:t>
      </w:r>
    </w:p>
    <w:p w:rsidR="006C411F" w:rsidRDefault="006C411F" w:rsidP="006C411F">
      <w:pPr>
        <w:spacing w:line="360" w:lineRule="auto"/>
        <w:jc w:val="center"/>
        <w:rPr>
          <w:sz w:val="28"/>
          <w:szCs w:val="28"/>
        </w:rPr>
      </w:pPr>
      <w:r>
        <w:rPr>
          <w:b/>
          <w:bCs/>
          <w:i/>
          <w:iCs/>
          <w:sz w:val="28"/>
          <w:szCs w:val="28"/>
        </w:rPr>
        <w:t>Забезпечення медичного обслуговування вихованців і працівників</w:t>
      </w:r>
      <w:r>
        <w:rPr>
          <w:sz w:val="28"/>
          <w:szCs w:val="28"/>
        </w:rPr>
        <w:t>.</w:t>
      </w:r>
    </w:p>
    <w:p w:rsidR="006C411F" w:rsidRPr="006C411F" w:rsidRDefault="006C411F" w:rsidP="006C411F">
      <w:pPr>
        <w:spacing w:line="360" w:lineRule="auto"/>
        <w:ind w:firstLine="748"/>
        <w:jc w:val="both"/>
        <w:rPr>
          <w:sz w:val="28"/>
          <w:szCs w:val="28"/>
        </w:rPr>
      </w:pPr>
      <w:r>
        <w:rPr>
          <w:sz w:val="28"/>
          <w:szCs w:val="28"/>
        </w:rPr>
        <w:t xml:space="preserve">Одним з пріоритетних напрямків роботи керівника є забезпечення соціального захисту, збереження та зміцнення здоров’я дітей і працівників закладу.  В своїй роботі ми керуємось  Законами України «Про освіту» (1060-12), «Про дошкільну освіту» (2628-14), «Про забезпечення санітарного та епідемічного благополуччя населення» (4004-12), «Про захист населення від інфекційних </w:t>
      </w:r>
      <w:proofErr w:type="spellStart"/>
      <w:r>
        <w:rPr>
          <w:sz w:val="28"/>
          <w:szCs w:val="28"/>
        </w:rPr>
        <w:t>хвороб</w:t>
      </w:r>
      <w:proofErr w:type="spellEnd"/>
      <w:r>
        <w:rPr>
          <w:sz w:val="28"/>
          <w:szCs w:val="28"/>
        </w:rPr>
        <w:t>» (1645-14), с</w:t>
      </w:r>
      <w:r>
        <w:rPr>
          <w:rStyle w:val="a5"/>
          <w:b w:val="0"/>
          <w:color w:val="000000"/>
          <w:sz w:val="28"/>
          <w:szCs w:val="28"/>
          <w:bdr w:val="none" w:sz="0" w:space="0" w:color="auto" w:frame="1"/>
          <w:shd w:val="clear" w:color="auto" w:fill="FFFFFF"/>
        </w:rPr>
        <w:t xml:space="preserve">пільним наказом Міністерства охорони </w:t>
      </w:r>
      <w:r>
        <w:rPr>
          <w:rStyle w:val="a5"/>
          <w:b w:val="0"/>
          <w:color w:val="000000"/>
          <w:sz w:val="28"/>
          <w:szCs w:val="28"/>
          <w:bdr w:val="none" w:sz="0" w:space="0" w:color="auto" w:frame="1"/>
          <w:shd w:val="clear" w:color="auto" w:fill="FFFFFF"/>
        </w:rPr>
        <w:lastRenderedPageBreak/>
        <w:t>здоров’я України, Міністерства освіти і науки України від 30.08.2005 №432/496 "Про вдосконалення організації медичного обслуговування дітей у дошкільному навчальному закладі" (Положення про медичний кабінет дошкільного навчального закладу), Державними</w:t>
      </w:r>
      <w:r>
        <w:rPr>
          <w:sz w:val="28"/>
          <w:szCs w:val="28"/>
        </w:rPr>
        <w:t xml:space="preserve">  санітарними нормами та правилами «Влаштування, обладнання, утримання дошкільних навчальних закладів та організації життєдіяльності дітей», затверджених наказом Міністерства охорони здоров’я від 03.10.2013 № 853.У закладі  медичне обслуговування здійснює сестра медична старша Негода Юлія Андріївна (стаж роботи 5 років). Лікар – педіатр у дошкільному навчальному закладі відсутній. </w:t>
      </w:r>
    </w:p>
    <w:p w:rsidR="006C411F" w:rsidRDefault="006C411F" w:rsidP="006C411F">
      <w:pPr>
        <w:shd w:val="clear" w:color="auto" w:fill="FFFFFF"/>
        <w:spacing w:line="360" w:lineRule="auto"/>
        <w:ind w:firstLine="567"/>
        <w:jc w:val="both"/>
        <w:outlineLvl w:val="3"/>
        <w:rPr>
          <w:bCs/>
          <w:color w:val="000000"/>
          <w:sz w:val="28"/>
          <w:szCs w:val="28"/>
        </w:rPr>
      </w:pPr>
      <w:r>
        <w:rPr>
          <w:sz w:val="28"/>
          <w:szCs w:val="28"/>
        </w:rPr>
        <w:t xml:space="preserve">Дошкільний заклад має медичний кабінет, медичне приміщення для профілактичних щеплень, ізолятор для дітей з інфекційними захворюваннями. </w:t>
      </w:r>
      <w:r>
        <w:rPr>
          <w:bCs/>
          <w:sz w:val="28"/>
          <w:szCs w:val="28"/>
        </w:rPr>
        <w:t>Приміщення відповідають</w:t>
      </w:r>
      <w:r>
        <w:rPr>
          <w:bCs/>
          <w:color w:val="000000"/>
          <w:sz w:val="28"/>
          <w:szCs w:val="28"/>
        </w:rPr>
        <w:t xml:space="preserve"> санітарно-гігієнічним вимогам, оснащені та забезпечені необхідним обладнанням та лікарськими засобами, виробами медичного призначення. </w:t>
      </w:r>
    </w:p>
    <w:p w:rsidR="006C411F" w:rsidRDefault="006C411F" w:rsidP="006C411F">
      <w:pPr>
        <w:spacing w:line="360" w:lineRule="auto"/>
        <w:ind w:firstLine="708"/>
        <w:jc w:val="both"/>
        <w:rPr>
          <w:sz w:val="28"/>
          <w:szCs w:val="28"/>
        </w:rPr>
      </w:pPr>
      <w:r>
        <w:rPr>
          <w:sz w:val="28"/>
          <w:szCs w:val="28"/>
        </w:rPr>
        <w:t xml:space="preserve">Сестра медична старша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 </w:t>
      </w:r>
    </w:p>
    <w:p w:rsidR="006C411F" w:rsidRDefault="006C411F" w:rsidP="006C411F">
      <w:pPr>
        <w:spacing w:line="360" w:lineRule="auto"/>
        <w:ind w:firstLine="567"/>
        <w:jc w:val="both"/>
        <w:rPr>
          <w:color w:val="000000"/>
          <w:sz w:val="28"/>
          <w:szCs w:val="28"/>
        </w:rPr>
      </w:pPr>
      <w:r>
        <w:rPr>
          <w:color w:val="000000"/>
          <w:sz w:val="28"/>
          <w:szCs w:val="28"/>
        </w:rPr>
        <w:t xml:space="preserve">Планові </w:t>
      </w:r>
      <w:r>
        <w:rPr>
          <w:sz w:val="28"/>
          <w:szCs w:val="28"/>
        </w:rPr>
        <w:t xml:space="preserve">антропометричні вимірювання дітей, групи раннього віку - 1 раз на місяць, дошкільні групи – 1 раз на квартал. </w:t>
      </w:r>
      <w:r>
        <w:rPr>
          <w:color w:val="000000"/>
          <w:sz w:val="28"/>
          <w:szCs w:val="28"/>
        </w:rPr>
        <w:t xml:space="preserve">Результати </w:t>
      </w:r>
      <w:r>
        <w:rPr>
          <w:sz w:val="28"/>
          <w:szCs w:val="28"/>
        </w:rPr>
        <w:t>вимірювання</w:t>
      </w:r>
      <w:r>
        <w:rPr>
          <w:color w:val="000000"/>
          <w:sz w:val="28"/>
          <w:szCs w:val="28"/>
        </w:rPr>
        <w:t xml:space="preserve"> дітей доводяться до відома батьків. Діти старших груп проходять повну диспансеризацію навесні. </w:t>
      </w:r>
    </w:p>
    <w:p w:rsidR="006C411F" w:rsidRDefault="006C411F" w:rsidP="006C411F">
      <w:pPr>
        <w:spacing w:line="360" w:lineRule="auto"/>
        <w:ind w:firstLine="567"/>
        <w:jc w:val="both"/>
        <w:rPr>
          <w:color w:val="000000"/>
          <w:sz w:val="28"/>
          <w:szCs w:val="28"/>
        </w:rPr>
      </w:pPr>
      <w:proofErr w:type="spellStart"/>
      <w:r>
        <w:rPr>
          <w:color w:val="000000"/>
          <w:sz w:val="28"/>
          <w:szCs w:val="28"/>
        </w:rPr>
        <w:t>Планомірно</w:t>
      </w:r>
      <w:proofErr w:type="spellEnd"/>
      <w:r>
        <w:rPr>
          <w:color w:val="000000"/>
          <w:sz w:val="28"/>
          <w:szCs w:val="28"/>
        </w:rPr>
        <w:t xml:space="preserve"> проводяться профілактичні щеплення, які плануються відповідно до віку дітей - на рік або на місяць. Щеплення проводяться після попередження та відповідного дозволу батьків під розпис. </w:t>
      </w:r>
    </w:p>
    <w:p w:rsidR="006C411F" w:rsidRDefault="006C411F" w:rsidP="006C411F">
      <w:pPr>
        <w:spacing w:line="360" w:lineRule="auto"/>
        <w:ind w:firstLine="567"/>
        <w:jc w:val="both"/>
        <w:rPr>
          <w:sz w:val="28"/>
          <w:szCs w:val="28"/>
        </w:rPr>
      </w:pPr>
      <w:r>
        <w:rPr>
          <w:sz w:val="28"/>
          <w:szCs w:val="28"/>
        </w:rPr>
        <w:t xml:space="preserve">Аналізуючи стан здоров’я вихованців з 2015/2016 та 2016/2017 роками, видно, що збільшився відсоток дітей І групи здоров’я - на 2%, зменшився відсоток дітей ІІ групи здоров’я на 2% та дітей ІІІ групи здоров’я на 0,2%. </w:t>
      </w:r>
    </w:p>
    <w:p w:rsidR="006C411F" w:rsidRDefault="006C411F" w:rsidP="006C411F">
      <w:pPr>
        <w:spacing w:after="240" w:line="360" w:lineRule="auto"/>
        <w:ind w:firstLine="426"/>
        <w:jc w:val="both"/>
        <w:rPr>
          <w:sz w:val="28"/>
          <w:szCs w:val="28"/>
        </w:rPr>
      </w:pPr>
      <w:r>
        <w:rPr>
          <w:sz w:val="28"/>
          <w:szCs w:val="28"/>
        </w:rPr>
        <w:lastRenderedPageBreak/>
        <w:t>Відвідування дітьми дошкільного закладу у 2016/2017 навчальному році склало - 61,33%, у 2015/2016 навчальному році цей показник становив 63%.</w:t>
      </w:r>
      <w:r>
        <w:rPr>
          <w:color w:val="FF0000"/>
          <w:sz w:val="28"/>
          <w:szCs w:val="28"/>
        </w:rPr>
        <w:t xml:space="preserve"> </w:t>
      </w:r>
      <w:r>
        <w:rPr>
          <w:sz w:val="28"/>
          <w:szCs w:val="28"/>
        </w:rPr>
        <w:t>Найкращі показники відвідування в групах №8 (75,00%), 5 (72,66 %), 7 (70,77 %), на недостатньому рівні показник відвідування в групах № 1 (46,00 %), 2 (38,5 %), 3 (63,44 %), 4 (62,88%), 6 (58,66).</w:t>
      </w:r>
    </w:p>
    <w:p w:rsidR="006C411F" w:rsidRDefault="006C411F" w:rsidP="006C411F">
      <w:pPr>
        <w:tabs>
          <w:tab w:val="left" w:pos="1440"/>
        </w:tabs>
        <w:spacing w:line="360" w:lineRule="auto"/>
        <w:ind w:right="57" w:firstLine="567"/>
        <w:jc w:val="both"/>
        <w:rPr>
          <w:color w:val="000000"/>
          <w:sz w:val="28"/>
          <w:szCs w:val="28"/>
        </w:rPr>
      </w:pPr>
      <w:r>
        <w:rPr>
          <w:color w:val="000000"/>
          <w:sz w:val="28"/>
          <w:szCs w:val="28"/>
        </w:rPr>
        <w:t xml:space="preserve">Середній показник захворюваності у 2016/2017 </w:t>
      </w:r>
      <w:proofErr w:type="spellStart"/>
      <w:r>
        <w:rPr>
          <w:color w:val="000000"/>
          <w:sz w:val="28"/>
          <w:szCs w:val="28"/>
        </w:rPr>
        <w:t>н.р</w:t>
      </w:r>
      <w:proofErr w:type="spellEnd"/>
      <w:r>
        <w:rPr>
          <w:color w:val="000000"/>
          <w:sz w:val="28"/>
          <w:szCs w:val="28"/>
        </w:rPr>
        <w:t xml:space="preserve">. становить 1,3%. У 2015/2016 </w:t>
      </w:r>
      <w:proofErr w:type="spellStart"/>
      <w:r>
        <w:rPr>
          <w:color w:val="000000"/>
          <w:sz w:val="28"/>
          <w:szCs w:val="28"/>
        </w:rPr>
        <w:t>н.р</w:t>
      </w:r>
      <w:proofErr w:type="spellEnd"/>
      <w:r>
        <w:rPr>
          <w:color w:val="000000"/>
          <w:sz w:val="28"/>
          <w:szCs w:val="28"/>
        </w:rPr>
        <w:t>. він становив 1,3%. Найменший показник захворюваності в групах № 8 (0,2%), 5 (0,7%), 7 (1,2%), високі показники в групах № 4 (1,3%), 2 (1,5%), 1 (1,75%), 3 (1,75%). При аналізі видів захворюваності з’ясувалося, що найбільші показники захворювання на ГРВЗ.</w:t>
      </w:r>
    </w:p>
    <w:p w:rsidR="006C411F" w:rsidRDefault="006C411F" w:rsidP="006C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567"/>
        <w:jc w:val="both"/>
        <w:rPr>
          <w:rFonts w:eastAsia="Calibri"/>
          <w:color w:val="C00000"/>
          <w:sz w:val="28"/>
          <w:szCs w:val="28"/>
        </w:rPr>
      </w:pPr>
      <w:r>
        <w:rPr>
          <w:rFonts w:eastAsia="Calibri"/>
          <w:sz w:val="28"/>
          <w:szCs w:val="28"/>
        </w:rPr>
        <w:t xml:space="preserve">Загальний показник захворюваності у порівнянні з 2015/2016 навчальним роком залишився на минулому рівні. </w:t>
      </w:r>
    </w:p>
    <w:p w:rsidR="006C411F" w:rsidRDefault="006C411F" w:rsidP="006C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rPr>
      </w:pPr>
      <w:r>
        <w:rPr>
          <w:sz w:val="28"/>
          <w:szCs w:val="28"/>
        </w:rPr>
        <w:t>З метою попередження та профілактики інфекційних захворювань дітей в дошкільному навчальному закладі проводились такі заходи:</w:t>
      </w:r>
    </w:p>
    <w:p w:rsidR="006C411F" w:rsidRDefault="006C411F" w:rsidP="006C411F">
      <w:pPr>
        <w:pStyle w:val="a4"/>
        <w:numPr>
          <w:ilvl w:val="0"/>
          <w:numId w:val="2"/>
        </w:numPr>
        <w:tabs>
          <w:tab w:val="num" w:pos="360"/>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Вітамінотерапія: додавання часнику та цибулі в їжу.</w:t>
      </w:r>
    </w:p>
    <w:p w:rsidR="006C411F" w:rsidRDefault="006C411F" w:rsidP="006C411F">
      <w:pPr>
        <w:pStyle w:val="a4"/>
        <w:numPr>
          <w:ilvl w:val="0"/>
          <w:numId w:val="2"/>
        </w:numPr>
        <w:tabs>
          <w:tab w:val="num" w:pos="360"/>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Фітотерапія: полоскання горла трав’яними настоями.</w:t>
      </w:r>
    </w:p>
    <w:p w:rsidR="006C411F" w:rsidRDefault="006C411F" w:rsidP="006C411F">
      <w:pPr>
        <w:pStyle w:val="a4"/>
        <w:numPr>
          <w:ilvl w:val="0"/>
          <w:numId w:val="2"/>
        </w:numPr>
        <w:tabs>
          <w:tab w:val="num" w:pos="360"/>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Оздоровчі хвилинки.</w:t>
      </w:r>
    </w:p>
    <w:p w:rsidR="006C411F" w:rsidRDefault="006C411F" w:rsidP="006C411F">
      <w:pPr>
        <w:pStyle w:val="a4"/>
        <w:numPr>
          <w:ilvl w:val="0"/>
          <w:numId w:val="2"/>
        </w:numPr>
        <w:tabs>
          <w:tab w:val="num" w:pos="360"/>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Проведення профілактичних щеплень.</w:t>
      </w:r>
    </w:p>
    <w:p w:rsidR="006C411F" w:rsidRDefault="006C411F" w:rsidP="006C411F">
      <w:pPr>
        <w:pStyle w:val="a4"/>
        <w:numPr>
          <w:ilvl w:val="0"/>
          <w:numId w:val="2"/>
        </w:numPr>
        <w:tabs>
          <w:tab w:val="num" w:pos="360"/>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Дихальна гімнастика.</w:t>
      </w:r>
    </w:p>
    <w:p w:rsidR="006C411F" w:rsidRDefault="006C411F" w:rsidP="006C411F">
      <w:pPr>
        <w:pStyle w:val="a4"/>
        <w:numPr>
          <w:ilvl w:val="0"/>
          <w:numId w:val="2"/>
        </w:numPr>
        <w:tabs>
          <w:tab w:val="num" w:pos="360"/>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Самомасаж: точковий масаж, горіховий масаж, масаж вушних раковин.</w:t>
      </w:r>
    </w:p>
    <w:p w:rsidR="006C411F" w:rsidRDefault="006C411F" w:rsidP="006C411F">
      <w:pPr>
        <w:pStyle w:val="a4"/>
        <w:numPr>
          <w:ilvl w:val="0"/>
          <w:numId w:val="2"/>
        </w:numPr>
        <w:tabs>
          <w:tab w:val="num" w:pos="360"/>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Загартовуючи заходи:</w:t>
      </w:r>
    </w:p>
    <w:p w:rsidR="006C411F" w:rsidRDefault="006C411F" w:rsidP="006C411F">
      <w:pPr>
        <w:numPr>
          <w:ilvl w:val="0"/>
          <w:numId w:val="3"/>
        </w:numPr>
        <w:spacing w:line="360" w:lineRule="auto"/>
        <w:ind w:left="426" w:hanging="426"/>
        <w:rPr>
          <w:sz w:val="28"/>
          <w:szCs w:val="28"/>
        </w:rPr>
      </w:pPr>
      <w:r>
        <w:rPr>
          <w:sz w:val="28"/>
          <w:szCs w:val="28"/>
        </w:rPr>
        <w:t>дотримання температурного режиму в групових приміщеннях, фізкультурній та музичній залі;</w:t>
      </w:r>
    </w:p>
    <w:p w:rsidR="006C411F" w:rsidRDefault="006C411F" w:rsidP="006C411F">
      <w:pPr>
        <w:numPr>
          <w:ilvl w:val="0"/>
          <w:numId w:val="3"/>
        </w:numPr>
        <w:spacing w:line="360" w:lineRule="auto"/>
        <w:ind w:left="426" w:hanging="426"/>
        <w:rPr>
          <w:sz w:val="28"/>
          <w:szCs w:val="28"/>
        </w:rPr>
      </w:pPr>
      <w:r>
        <w:rPr>
          <w:sz w:val="28"/>
          <w:szCs w:val="28"/>
        </w:rPr>
        <w:t>провітрювання кімнат з вологим прибиранням;</w:t>
      </w:r>
    </w:p>
    <w:p w:rsidR="006C411F" w:rsidRDefault="006C411F" w:rsidP="006C411F">
      <w:pPr>
        <w:numPr>
          <w:ilvl w:val="0"/>
          <w:numId w:val="3"/>
        </w:numPr>
        <w:spacing w:line="360" w:lineRule="auto"/>
        <w:ind w:left="426" w:hanging="426"/>
        <w:rPr>
          <w:sz w:val="28"/>
          <w:szCs w:val="28"/>
        </w:rPr>
      </w:pPr>
      <w:r>
        <w:rPr>
          <w:sz w:val="28"/>
          <w:szCs w:val="28"/>
        </w:rPr>
        <w:t>полегшений одяг у приміщенні, одяг відповідно до пори року:</w:t>
      </w:r>
    </w:p>
    <w:p w:rsidR="006C411F" w:rsidRDefault="006C411F" w:rsidP="006C411F">
      <w:pPr>
        <w:numPr>
          <w:ilvl w:val="0"/>
          <w:numId w:val="3"/>
        </w:numPr>
        <w:spacing w:line="360" w:lineRule="auto"/>
        <w:ind w:left="426" w:hanging="426"/>
        <w:rPr>
          <w:sz w:val="28"/>
          <w:szCs w:val="28"/>
        </w:rPr>
      </w:pPr>
      <w:r>
        <w:rPr>
          <w:sz w:val="28"/>
          <w:szCs w:val="28"/>
        </w:rPr>
        <w:t>обов’язкова щоденна прогулянка;</w:t>
      </w:r>
    </w:p>
    <w:p w:rsidR="006C411F" w:rsidRDefault="006C411F" w:rsidP="006C411F">
      <w:pPr>
        <w:numPr>
          <w:ilvl w:val="0"/>
          <w:numId w:val="3"/>
        </w:numPr>
        <w:spacing w:line="360" w:lineRule="auto"/>
        <w:ind w:left="426" w:hanging="426"/>
        <w:rPr>
          <w:sz w:val="28"/>
          <w:szCs w:val="28"/>
        </w:rPr>
      </w:pPr>
      <w:r>
        <w:rPr>
          <w:sz w:val="28"/>
          <w:szCs w:val="28"/>
        </w:rPr>
        <w:t>умивання водою кімнатної температури, обливання рук до ліктя після денного сну;</w:t>
      </w:r>
    </w:p>
    <w:p w:rsidR="006C411F" w:rsidRDefault="006C411F" w:rsidP="006C411F">
      <w:pPr>
        <w:numPr>
          <w:ilvl w:val="0"/>
          <w:numId w:val="3"/>
        </w:numPr>
        <w:spacing w:line="360" w:lineRule="auto"/>
        <w:ind w:left="426" w:hanging="426"/>
        <w:rPr>
          <w:sz w:val="28"/>
          <w:szCs w:val="28"/>
        </w:rPr>
      </w:pPr>
      <w:r>
        <w:rPr>
          <w:sz w:val="28"/>
          <w:szCs w:val="28"/>
        </w:rPr>
        <w:t>сонячні ванни;</w:t>
      </w:r>
    </w:p>
    <w:p w:rsidR="006C411F" w:rsidRDefault="006C411F" w:rsidP="006C411F">
      <w:pPr>
        <w:numPr>
          <w:ilvl w:val="0"/>
          <w:numId w:val="3"/>
        </w:numPr>
        <w:spacing w:line="360" w:lineRule="auto"/>
        <w:ind w:left="426" w:hanging="426"/>
        <w:rPr>
          <w:sz w:val="28"/>
          <w:szCs w:val="28"/>
        </w:rPr>
      </w:pPr>
      <w:r>
        <w:rPr>
          <w:sz w:val="28"/>
          <w:szCs w:val="28"/>
        </w:rPr>
        <w:lastRenderedPageBreak/>
        <w:t>ходіння босоніж по траві, землі, піску (влітку);</w:t>
      </w:r>
    </w:p>
    <w:p w:rsidR="006C411F" w:rsidRDefault="006C411F" w:rsidP="006C411F">
      <w:pPr>
        <w:numPr>
          <w:ilvl w:val="0"/>
          <w:numId w:val="3"/>
        </w:numPr>
        <w:spacing w:line="360" w:lineRule="auto"/>
        <w:ind w:left="426" w:hanging="426"/>
        <w:rPr>
          <w:sz w:val="28"/>
          <w:szCs w:val="28"/>
        </w:rPr>
      </w:pPr>
      <w:r>
        <w:rPr>
          <w:sz w:val="28"/>
          <w:szCs w:val="28"/>
        </w:rPr>
        <w:t>ходіння по «доріжці здоров’я»</w:t>
      </w:r>
    </w:p>
    <w:p w:rsidR="006C411F" w:rsidRDefault="006C411F" w:rsidP="006C411F">
      <w:pPr>
        <w:numPr>
          <w:ilvl w:val="0"/>
          <w:numId w:val="3"/>
        </w:numPr>
        <w:spacing w:line="360" w:lineRule="auto"/>
        <w:ind w:left="426" w:hanging="426"/>
        <w:rPr>
          <w:sz w:val="28"/>
          <w:szCs w:val="28"/>
        </w:rPr>
      </w:pPr>
      <w:r>
        <w:rPr>
          <w:sz w:val="28"/>
          <w:szCs w:val="28"/>
        </w:rPr>
        <w:t>полоскання ротової порожнини кип’яченою водою кімнатної температури;</w:t>
      </w:r>
    </w:p>
    <w:p w:rsidR="006C411F" w:rsidRDefault="006C411F" w:rsidP="006C411F">
      <w:pPr>
        <w:numPr>
          <w:ilvl w:val="0"/>
          <w:numId w:val="3"/>
        </w:numPr>
        <w:spacing w:line="360" w:lineRule="auto"/>
        <w:ind w:left="426" w:hanging="426"/>
        <w:rPr>
          <w:sz w:val="28"/>
          <w:szCs w:val="28"/>
        </w:rPr>
      </w:pPr>
      <w:r>
        <w:rPr>
          <w:sz w:val="28"/>
          <w:szCs w:val="28"/>
        </w:rPr>
        <w:t>обливання ніг (влітку)</w:t>
      </w:r>
    </w:p>
    <w:p w:rsidR="006C411F" w:rsidRDefault="006C411F" w:rsidP="006C411F">
      <w:pPr>
        <w:pStyle w:val="a4"/>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rPr>
          <w:rFonts w:ascii="Times New Roman" w:hAnsi="Times New Roman"/>
          <w:sz w:val="28"/>
          <w:szCs w:val="28"/>
          <w:lang w:val="uk-UA"/>
        </w:rPr>
      </w:pPr>
      <w:r>
        <w:rPr>
          <w:rFonts w:ascii="Times New Roman" w:hAnsi="Times New Roman"/>
          <w:sz w:val="28"/>
          <w:szCs w:val="28"/>
          <w:lang w:val="uk-UA"/>
        </w:rPr>
        <w:t>Лікувально-оздоровча робота:</w:t>
      </w:r>
    </w:p>
    <w:p w:rsidR="006C411F" w:rsidRDefault="006C411F" w:rsidP="006C411F">
      <w:pPr>
        <w:numPr>
          <w:ilvl w:val="0"/>
          <w:numId w:val="3"/>
        </w:numPr>
        <w:spacing w:line="360" w:lineRule="auto"/>
        <w:ind w:left="426" w:hanging="426"/>
        <w:rPr>
          <w:sz w:val="28"/>
          <w:szCs w:val="28"/>
        </w:rPr>
      </w:pPr>
      <w:r>
        <w:rPr>
          <w:sz w:val="28"/>
          <w:szCs w:val="28"/>
        </w:rPr>
        <w:t>огляд дітей лікарем-педіатром ( за потреби)</w:t>
      </w:r>
    </w:p>
    <w:p w:rsidR="006C411F" w:rsidRDefault="006C411F" w:rsidP="006C411F">
      <w:pPr>
        <w:numPr>
          <w:ilvl w:val="0"/>
          <w:numId w:val="3"/>
        </w:numPr>
        <w:spacing w:line="360" w:lineRule="auto"/>
        <w:ind w:left="426" w:hanging="426"/>
        <w:rPr>
          <w:sz w:val="28"/>
          <w:szCs w:val="28"/>
        </w:rPr>
      </w:pPr>
      <w:r>
        <w:rPr>
          <w:sz w:val="28"/>
          <w:szCs w:val="28"/>
        </w:rPr>
        <w:t>огляд дітей лікарями-спеціалістами;</w:t>
      </w:r>
    </w:p>
    <w:p w:rsidR="006C411F" w:rsidRDefault="006C411F" w:rsidP="006C411F">
      <w:pPr>
        <w:numPr>
          <w:ilvl w:val="0"/>
          <w:numId w:val="3"/>
        </w:numPr>
        <w:spacing w:line="360" w:lineRule="auto"/>
        <w:ind w:left="426" w:hanging="426"/>
        <w:rPr>
          <w:sz w:val="28"/>
          <w:szCs w:val="28"/>
        </w:rPr>
      </w:pPr>
      <w:proofErr w:type="spellStart"/>
      <w:r>
        <w:rPr>
          <w:sz w:val="28"/>
          <w:szCs w:val="28"/>
        </w:rPr>
        <w:t>кварцування</w:t>
      </w:r>
      <w:proofErr w:type="spellEnd"/>
      <w:r>
        <w:rPr>
          <w:sz w:val="28"/>
          <w:szCs w:val="28"/>
        </w:rPr>
        <w:t xml:space="preserve"> приміщення групи.</w:t>
      </w:r>
    </w:p>
    <w:p w:rsidR="006C411F" w:rsidRDefault="006C411F" w:rsidP="006C411F">
      <w:pPr>
        <w:spacing w:line="360" w:lineRule="auto"/>
        <w:ind w:firstLine="708"/>
        <w:jc w:val="both"/>
        <w:rPr>
          <w:sz w:val="28"/>
          <w:szCs w:val="28"/>
        </w:rPr>
      </w:pPr>
      <w:r>
        <w:rPr>
          <w:sz w:val="28"/>
          <w:szCs w:val="28"/>
        </w:rPr>
        <w:t>Кожен працівник закладу 2 рази на рік проходить обов’язковий безкоштовний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6C411F" w:rsidRDefault="006C411F" w:rsidP="006C411F">
      <w:pPr>
        <w:spacing w:line="360" w:lineRule="auto"/>
        <w:ind w:firstLine="720"/>
        <w:jc w:val="both"/>
        <w:rPr>
          <w:sz w:val="28"/>
          <w:szCs w:val="28"/>
        </w:rPr>
      </w:pPr>
      <w:r>
        <w:rPr>
          <w:sz w:val="28"/>
          <w:szCs w:val="28"/>
        </w:rPr>
        <w:t xml:space="preserve">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 </w:t>
      </w:r>
    </w:p>
    <w:p w:rsidR="006C411F" w:rsidRDefault="006C411F" w:rsidP="006C411F">
      <w:pPr>
        <w:spacing w:line="360" w:lineRule="auto"/>
        <w:ind w:firstLine="709"/>
        <w:jc w:val="both"/>
        <w:rPr>
          <w:sz w:val="28"/>
          <w:szCs w:val="28"/>
        </w:rPr>
      </w:pPr>
      <w:r>
        <w:rPr>
          <w:sz w:val="28"/>
          <w:szCs w:val="28"/>
        </w:rPr>
        <w:t>Адміністрація створила  належні і умови для праці та навчально – виховної діяльності членів трудового колективу.</w:t>
      </w:r>
    </w:p>
    <w:p w:rsidR="006C411F" w:rsidRDefault="006C411F" w:rsidP="006C411F">
      <w:pPr>
        <w:spacing w:line="360" w:lineRule="auto"/>
        <w:ind w:firstLine="709"/>
        <w:jc w:val="both"/>
        <w:rPr>
          <w:sz w:val="28"/>
          <w:szCs w:val="28"/>
        </w:rPr>
      </w:pPr>
      <w:r>
        <w:rPr>
          <w:sz w:val="28"/>
          <w:szCs w:val="28"/>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комітет здійснює суспільний контроль за охороною праці в особі своїх вибраних органів і представників.</w:t>
      </w:r>
    </w:p>
    <w:p w:rsidR="006C411F" w:rsidRDefault="006C411F" w:rsidP="006C411F">
      <w:pPr>
        <w:spacing w:line="360" w:lineRule="auto"/>
        <w:jc w:val="center"/>
        <w:rPr>
          <w:b/>
          <w:bCs/>
          <w:i/>
          <w:iCs/>
          <w:sz w:val="28"/>
          <w:szCs w:val="28"/>
        </w:rPr>
      </w:pPr>
    </w:p>
    <w:p w:rsidR="006C411F" w:rsidRDefault="006C411F" w:rsidP="006C411F">
      <w:pPr>
        <w:spacing w:line="360" w:lineRule="auto"/>
        <w:jc w:val="center"/>
        <w:rPr>
          <w:sz w:val="28"/>
          <w:szCs w:val="28"/>
        </w:rPr>
      </w:pPr>
      <w:r>
        <w:rPr>
          <w:b/>
          <w:bCs/>
          <w:i/>
          <w:iCs/>
          <w:sz w:val="28"/>
          <w:szCs w:val="28"/>
        </w:rPr>
        <w:t>Забезпечення організації харчування вихованців .</w:t>
      </w:r>
    </w:p>
    <w:p w:rsidR="006C411F" w:rsidRDefault="006C411F" w:rsidP="006C411F">
      <w:pPr>
        <w:spacing w:line="360" w:lineRule="auto"/>
        <w:ind w:firstLine="709"/>
        <w:jc w:val="both"/>
        <w:rPr>
          <w:sz w:val="28"/>
          <w:szCs w:val="28"/>
        </w:rPr>
      </w:pPr>
      <w:r>
        <w:rPr>
          <w:sz w:val="28"/>
          <w:szCs w:val="28"/>
        </w:rPr>
        <w:t xml:space="preserve">Харчування вихованців здійснюється відповідно </w:t>
      </w:r>
      <w:r>
        <w:rPr>
          <w:rFonts w:eastAsia="Calibri"/>
          <w:sz w:val="28"/>
          <w:szCs w:val="28"/>
        </w:rPr>
        <w:t xml:space="preserve">Законів України «Про освіту»,  «Про дошкільну освіту», «Про охорону дитинства», постанов Кабінету Міністрів України від 22.11.2004 № 1591 «Про затвердження норм харчування у навчальних та оздоровчих закладах», від 26.08.2002 № 1243 «Про невідкладні питання діяльності дошкільних та інтернатних навчальних закладів»; від 22.06.2005 № 507 «Про внесення змін до пункту 1 постанови </w:t>
      </w:r>
      <w:r>
        <w:rPr>
          <w:rFonts w:eastAsia="Calibri"/>
          <w:sz w:val="28"/>
          <w:szCs w:val="28"/>
        </w:rPr>
        <w:lastRenderedPageBreak/>
        <w:t xml:space="preserve">КМУ від 26.08.2002 № 1243», наказів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від 25.07.2005 №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 інструктивного листа  Міністерства освіти і науки України від 21.06.2007 № 1/9-394 «Про здійснення контролю за організацією харчування дітей у дошкільних навчальних закладах»,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від 17.04.2006 №298/227 «Про затвердження Інструкції з організації харчування дітей у дошкільних навчальних закладах», від 15.08.2006 №620/563 «Щодо невідкладних заходів з організації харчування дітей у дошкільних, загальноосвітніх, позашкільних навчальних закладах», розділу 10 «Організація харчування», рішень 2 сесії Харківської міської ради 6 скликання від 22.12.2010 № 47/10 (зі змінами) «Про затвердження Комплексної програми розвитку освіти м. Харкова на 2011-2015 роки», у редакції, затвердженій рішенням 10 сесії 7 скликання від 21.12.2016 № 473/16 «Про внесення змін до Комплексної програми розвитку освіти м. Харкова на 2011-2017 роки», 10 сесії Харківської міської ради 7 скликання від 21.12.2016 № 42/16 «Про бюджет міста Харкова на 2017 рік», рішення виконавчого комітету Харківської міської ради від 18.01.2017 № 3 «Про організацію харчування учнів та вихованців навчальних закладів системи освіти м. Харкова у 2017 році», наказу Департаменту освіти Харківської міської ради від 20.01.2017 № 23 «Про організацію харчування учнів та вихованців навчальних закладів міста у 2017 році», </w:t>
      </w:r>
      <w:r>
        <w:rPr>
          <w:sz w:val="28"/>
          <w:szCs w:val="28"/>
        </w:rPr>
        <w:t xml:space="preserve"> наказу Управління освіти адміністрації </w:t>
      </w:r>
      <w:proofErr w:type="spellStart"/>
      <w:r>
        <w:rPr>
          <w:sz w:val="28"/>
          <w:szCs w:val="28"/>
        </w:rPr>
        <w:t>Холодногірського</w:t>
      </w:r>
      <w:proofErr w:type="spellEnd"/>
      <w:r>
        <w:rPr>
          <w:sz w:val="28"/>
          <w:szCs w:val="28"/>
        </w:rPr>
        <w:t xml:space="preserve"> району Харківської міської ради від 20.01.2017 № 16</w:t>
      </w:r>
      <w:r>
        <w:rPr>
          <w:rFonts w:eastAsia="Calibri"/>
          <w:sz w:val="28"/>
          <w:szCs w:val="28"/>
        </w:rPr>
        <w:t xml:space="preserve"> </w:t>
      </w:r>
      <w:r>
        <w:rPr>
          <w:sz w:val="28"/>
          <w:szCs w:val="28"/>
        </w:rPr>
        <w:t xml:space="preserve">«Про організацію харчування учнів та вихованців навчальних закладів </w:t>
      </w:r>
      <w:proofErr w:type="spellStart"/>
      <w:r>
        <w:rPr>
          <w:sz w:val="28"/>
          <w:szCs w:val="28"/>
        </w:rPr>
        <w:t>Холодногірського</w:t>
      </w:r>
      <w:proofErr w:type="spellEnd"/>
      <w:r>
        <w:rPr>
          <w:sz w:val="28"/>
          <w:szCs w:val="28"/>
        </w:rPr>
        <w:t xml:space="preserve"> району у 2017 році», Комплексних заходів </w:t>
      </w:r>
      <w:r>
        <w:rPr>
          <w:sz w:val="28"/>
          <w:szCs w:val="28"/>
        </w:rPr>
        <w:lastRenderedPageBreak/>
        <w:t xml:space="preserve">Управління освіти адміністрації </w:t>
      </w:r>
      <w:proofErr w:type="spellStart"/>
      <w:r>
        <w:rPr>
          <w:sz w:val="28"/>
          <w:szCs w:val="28"/>
        </w:rPr>
        <w:t>Холодногірського</w:t>
      </w:r>
      <w:proofErr w:type="spellEnd"/>
      <w:r>
        <w:rPr>
          <w:sz w:val="28"/>
          <w:szCs w:val="28"/>
        </w:rPr>
        <w:t xml:space="preserve"> району Харківської міської ради щодо поліпшення якості харчування у дошкільних навчальних закладах від 30.12.2016 № 309, </w:t>
      </w:r>
      <w:proofErr w:type="spellStart"/>
      <w:r>
        <w:rPr>
          <w:sz w:val="28"/>
          <w:szCs w:val="28"/>
        </w:rPr>
        <w:t>віповідно</w:t>
      </w:r>
      <w:proofErr w:type="spellEnd"/>
      <w:r>
        <w:rPr>
          <w:sz w:val="28"/>
          <w:szCs w:val="28"/>
        </w:rPr>
        <w:t xml:space="preserve"> до Санітарного регламенту від 24.03.2016 № 234.</w:t>
      </w:r>
    </w:p>
    <w:p w:rsidR="006C411F" w:rsidRDefault="006C411F" w:rsidP="006C411F">
      <w:pPr>
        <w:spacing w:line="360" w:lineRule="auto"/>
        <w:ind w:firstLine="709"/>
        <w:jc w:val="both"/>
        <w:rPr>
          <w:sz w:val="28"/>
          <w:szCs w:val="28"/>
        </w:rPr>
      </w:pPr>
      <w:r>
        <w:rPr>
          <w:sz w:val="28"/>
          <w:szCs w:val="28"/>
        </w:rPr>
        <w:t xml:space="preserve">В організації харчування беруть участь працівника харчоблоку: </w:t>
      </w:r>
      <w:proofErr w:type="spellStart"/>
      <w:r>
        <w:rPr>
          <w:sz w:val="28"/>
          <w:szCs w:val="28"/>
        </w:rPr>
        <w:t>кухарі</w:t>
      </w:r>
      <w:proofErr w:type="spellEnd"/>
      <w:r>
        <w:rPr>
          <w:sz w:val="28"/>
          <w:szCs w:val="28"/>
        </w:rPr>
        <w:t xml:space="preserve"> </w:t>
      </w:r>
      <w:proofErr w:type="spellStart"/>
      <w:r>
        <w:rPr>
          <w:sz w:val="28"/>
          <w:szCs w:val="28"/>
        </w:rPr>
        <w:t>Дьома</w:t>
      </w:r>
      <w:proofErr w:type="spellEnd"/>
      <w:r>
        <w:rPr>
          <w:sz w:val="28"/>
          <w:szCs w:val="28"/>
        </w:rPr>
        <w:t xml:space="preserve"> М.М., Глянцева А.М., комірник </w:t>
      </w:r>
      <w:proofErr w:type="spellStart"/>
      <w:r>
        <w:rPr>
          <w:sz w:val="28"/>
          <w:szCs w:val="28"/>
        </w:rPr>
        <w:t>Шаталова</w:t>
      </w:r>
      <w:proofErr w:type="spellEnd"/>
      <w:r>
        <w:rPr>
          <w:sz w:val="28"/>
          <w:szCs w:val="28"/>
        </w:rPr>
        <w:t xml:space="preserve"> З.І. Контроль за організацією харчування забезпечує завідувач та сестра медична старша. Також в закладі існує система громадського контролю: так черговий вихователь або голова ПК спостерігають за закладкою продуктів у котел, про що роблять запис у відповідному журналі.</w:t>
      </w:r>
    </w:p>
    <w:p w:rsidR="006C411F" w:rsidRDefault="006C411F" w:rsidP="006C411F">
      <w:pPr>
        <w:spacing w:line="360" w:lineRule="auto"/>
        <w:ind w:firstLine="709"/>
        <w:jc w:val="both"/>
        <w:rPr>
          <w:sz w:val="28"/>
          <w:szCs w:val="28"/>
        </w:rPr>
      </w:pPr>
      <w:r>
        <w:rPr>
          <w:sz w:val="28"/>
          <w:szCs w:val="28"/>
        </w:rPr>
        <w:t xml:space="preserve">Приміщення харчоблоку знаходяться у задовільному санітарному стані. Генеральне прибирання проводиться щотижнево. На харчоблоці є зал сирої та готової продукції, комора, приміщення з холодильним обладнанням. Заклад забезпечений 2 м’ясорубками, 2 духовими шафами, 2 плитами, </w:t>
      </w:r>
      <w:proofErr w:type="spellStart"/>
      <w:r>
        <w:rPr>
          <w:sz w:val="28"/>
          <w:szCs w:val="28"/>
        </w:rPr>
        <w:t>електросковородою</w:t>
      </w:r>
      <w:proofErr w:type="spellEnd"/>
      <w:r>
        <w:rPr>
          <w:sz w:val="28"/>
          <w:szCs w:val="28"/>
        </w:rPr>
        <w:t xml:space="preserve">, водонагрівачем, 2 холодильниками, 1 холодильною шафою строк експлуатації якої закінчений. Також в наявності необхідне обладнання та інвентар.  В групах також створені необхідні умови для безпечного харчування дітей: в наявності меблі необхідних розмірів, безпечний посуд та необхідний інвентар в достатній кількості. Також харчоблок та групи забезпечені миючими та дезінфікуючими засобами, які мають позитивний висновок </w:t>
      </w:r>
      <w:proofErr w:type="spellStart"/>
      <w:r>
        <w:rPr>
          <w:sz w:val="28"/>
          <w:szCs w:val="28"/>
        </w:rPr>
        <w:t>Держсанепідслужби</w:t>
      </w:r>
      <w:proofErr w:type="spellEnd"/>
      <w:r>
        <w:rPr>
          <w:sz w:val="28"/>
          <w:szCs w:val="28"/>
        </w:rPr>
        <w:t>.</w:t>
      </w:r>
    </w:p>
    <w:p w:rsidR="006C411F" w:rsidRDefault="006C411F" w:rsidP="006C411F">
      <w:pPr>
        <w:spacing w:line="360" w:lineRule="auto"/>
        <w:ind w:firstLine="709"/>
        <w:jc w:val="both"/>
        <w:rPr>
          <w:sz w:val="28"/>
          <w:szCs w:val="28"/>
        </w:rPr>
      </w:pPr>
      <w:r>
        <w:rPr>
          <w:sz w:val="28"/>
          <w:szCs w:val="28"/>
        </w:rPr>
        <w:t>У 2016</w:t>
      </w:r>
      <w:r>
        <w:rPr>
          <w:sz w:val="28"/>
          <w:szCs w:val="28"/>
          <w:lang w:val="ru-RU"/>
        </w:rPr>
        <w:t>/</w:t>
      </w:r>
      <w:r>
        <w:rPr>
          <w:sz w:val="28"/>
          <w:szCs w:val="28"/>
        </w:rPr>
        <w:t>2017 навчальному році 3</w:t>
      </w:r>
      <w:r>
        <w:rPr>
          <w:sz w:val="28"/>
          <w:szCs w:val="28"/>
          <w:vertAlign w:val="superscript"/>
        </w:rPr>
        <w:t>х</w:t>
      </w:r>
      <w:r>
        <w:rPr>
          <w:sz w:val="28"/>
          <w:szCs w:val="28"/>
        </w:rPr>
        <w:t xml:space="preserve"> разовим харчуванням було забезпечено 168 дітей. Ціна продуктового набору на день з 01.09.2016 по 01.01.2017 складала</w:t>
      </w:r>
      <w:r>
        <w:rPr>
          <w:sz w:val="28"/>
          <w:szCs w:val="28"/>
          <w:lang w:val="ru-RU"/>
        </w:rPr>
        <w:t xml:space="preserve"> </w:t>
      </w:r>
      <w:r>
        <w:rPr>
          <w:sz w:val="28"/>
          <w:szCs w:val="28"/>
        </w:rPr>
        <w:t xml:space="preserve"> 17 гривень (10,20 гривень на день сплачували батьки та 6,80 гривень сплачувалось з міського бюджету), з 03.01.2017  оплата за харчування складає: для груп раннього віку 18.00 гривень (10.80 сплачують батьки, 7.20 сплачується з міського бюджету ), для дошкільних груп 23.00 гривні (13.80 сплачують батьки, 9.20 сплачується з міського бюджету ). Під час літнього оздоровчого періоду оплата збільшується на 10% в зв’язку з введенням додаткового прийому їжі (2 сніданку) у вигляді фруктового соку. Діти </w:t>
      </w:r>
      <w:r>
        <w:rPr>
          <w:sz w:val="28"/>
          <w:szCs w:val="28"/>
        </w:rPr>
        <w:lastRenderedPageBreak/>
        <w:t xml:space="preserve">пільгових категорій, що мають статус малозабезпечена родина одержували харчування з оплатою 50% (3 дітей з 3 сімей) .   Завідувач  та вихователі тримають на постійному контролі оплату за харчування, але інколи простежується заборгованість по батьківській оплаті.  </w:t>
      </w:r>
    </w:p>
    <w:p w:rsidR="006C411F" w:rsidRDefault="006C411F" w:rsidP="006C411F">
      <w:pPr>
        <w:spacing w:line="360" w:lineRule="auto"/>
        <w:ind w:firstLine="709"/>
        <w:jc w:val="both"/>
        <w:rPr>
          <w:sz w:val="28"/>
          <w:szCs w:val="28"/>
        </w:rPr>
      </w:pPr>
      <w:r>
        <w:rPr>
          <w:sz w:val="28"/>
          <w:szCs w:val="28"/>
        </w:rPr>
        <w:t xml:space="preserve">Сестрою медичною старшою складається меню-розклад з урахуванням примірного 2-тижневого меню, яке складається на кожний сезон окремо та технологічних карток, погоджених завідувачем дошкільного закладу. </w:t>
      </w:r>
    </w:p>
    <w:p w:rsidR="006C411F" w:rsidRDefault="006C411F" w:rsidP="006C411F">
      <w:pPr>
        <w:spacing w:line="360" w:lineRule="auto"/>
        <w:ind w:firstLine="709"/>
        <w:jc w:val="both"/>
        <w:rPr>
          <w:sz w:val="28"/>
          <w:szCs w:val="28"/>
        </w:rPr>
      </w:pPr>
      <w:r>
        <w:rPr>
          <w:sz w:val="28"/>
          <w:szCs w:val="28"/>
        </w:rPr>
        <w:t>Питний режим в закладі організований належним чином – діти отримують кип’ячену воду за індивідуальною потребою, яка зберігається в спеціальному промаркованому посуді та замінюється не рідше 1 разу на день.</w:t>
      </w:r>
    </w:p>
    <w:p w:rsidR="006C411F" w:rsidRDefault="006C411F" w:rsidP="006C411F">
      <w:pPr>
        <w:spacing w:line="360" w:lineRule="auto"/>
        <w:ind w:firstLine="709"/>
        <w:jc w:val="both"/>
        <w:rPr>
          <w:sz w:val="28"/>
          <w:szCs w:val="28"/>
        </w:rPr>
      </w:pPr>
      <w:r>
        <w:rPr>
          <w:sz w:val="28"/>
          <w:szCs w:val="28"/>
        </w:rPr>
        <w:t xml:space="preserve">Продукти харчування постачаються згідно з графіком та мають сертифікати якості та відповідності. 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w:t>
      </w:r>
    </w:p>
    <w:p w:rsidR="006C411F" w:rsidRDefault="006C411F" w:rsidP="006C411F">
      <w:pPr>
        <w:spacing w:line="360" w:lineRule="auto"/>
        <w:ind w:firstLine="709"/>
        <w:jc w:val="center"/>
        <w:rPr>
          <w:sz w:val="28"/>
          <w:szCs w:val="28"/>
        </w:rPr>
      </w:pPr>
      <w:r>
        <w:rPr>
          <w:sz w:val="28"/>
          <w:szCs w:val="28"/>
        </w:rPr>
        <w:t>Аналіз виконання натуральних та грошових норм харчування</w:t>
      </w:r>
    </w:p>
    <w:p w:rsidR="006C411F" w:rsidRDefault="006C411F" w:rsidP="006C411F">
      <w:pPr>
        <w:suppressAutoHyphens/>
        <w:autoSpaceDE w:val="0"/>
        <w:autoSpaceDN w:val="0"/>
        <w:adjustRightInd w:val="0"/>
        <w:spacing w:line="360" w:lineRule="auto"/>
        <w:ind w:firstLine="567"/>
        <w:jc w:val="both"/>
        <w:rPr>
          <w:rFonts w:eastAsia="PMingLiU"/>
          <w:sz w:val="28"/>
          <w:szCs w:val="28"/>
          <w:lang w:eastAsia="ar-SA"/>
        </w:rPr>
      </w:pPr>
      <w:r>
        <w:rPr>
          <w:rFonts w:eastAsia="PMingLiU"/>
          <w:sz w:val="28"/>
          <w:szCs w:val="28"/>
          <w:lang w:eastAsia="ar-SA"/>
        </w:rPr>
        <w:t xml:space="preserve">У </w:t>
      </w:r>
      <w:r>
        <w:rPr>
          <w:sz w:val="28"/>
          <w:szCs w:val="28"/>
        </w:rPr>
        <w:t>2016/2017 навчальному році</w:t>
      </w:r>
      <w:r>
        <w:rPr>
          <w:rFonts w:eastAsia="PMingLiU"/>
          <w:sz w:val="28"/>
          <w:szCs w:val="28"/>
          <w:lang w:eastAsia="ar-SA"/>
        </w:rPr>
        <w:t xml:space="preserve"> краще виконувались норми по хлібу  (82%), м’ясним продуктам (62%), рибі (76%), борошну (86%), кондитерським виробам (65%), цукру (100%), маслу солодко-вершковому (85%), крупам (94%), сухофруктам (88%). Водночас гірше виконувались норми по сметані (20%), свіжім фруктам (17%), олії рослинній (75%),  сиру твердому (33%),.  В цілому  виконання натуральних норм знизилось на  2%. Це пояснюється значним збільшенням цін на продукти харчування та продовольчу сировину. Грошові норми упродовж року виконувались на  100%</w:t>
      </w:r>
    </w:p>
    <w:p w:rsidR="006C411F" w:rsidRDefault="006C411F" w:rsidP="006C411F">
      <w:pPr>
        <w:spacing w:line="360" w:lineRule="auto"/>
        <w:rPr>
          <w:sz w:val="28"/>
          <w:szCs w:val="28"/>
        </w:rPr>
      </w:pPr>
      <w:r>
        <w:rPr>
          <w:sz w:val="28"/>
          <w:szCs w:val="28"/>
        </w:rPr>
        <w:t xml:space="preserve">З 01.06.2016 по 31.08.2017 заклад переходить на літній оздоровчий період, під час якого додається додатковий прийом їжі (2 сніданок) у вигляді фруктових соків. У зв’язку з цим оплата за харчування буде збільшена на </w:t>
      </w:r>
      <w:r>
        <w:rPr>
          <w:sz w:val="28"/>
          <w:szCs w:val="28"/>
        </w:rPr>
        <w:lastRenderedPageBreak/>
        <w:t>10% і складатиме: для груп раннього віку - 19.80 грн., для груп дошкільного віку - 25.30 грн.</w:t>
      </w:r>
    </w:p>
    <w:p w:rsidR="006C411F" w:rsidRDefault="006C411F" w:rsidP="006C411F">
      <w:pPr>
        <w:suppressAutoHyphens/>
        <w:autoSpaceDE w:val="0"/>
        <w:autoSpaceDN w:val="0"/>
        <w:adjustRightInd w:val="0"/>
        <w:spacing w:line="360" w:lineRule="auto"/>
        <w:jc w:val="both"/>
        <w:rPr>
          <w:sz w:val="28"/>
          <w:szCs w:val="28"/>
        </w:rPr>
      </w:pPr>
      <w:r>
        <w:rPr>
          <w:sz w:val="28"/>
          <w:szCs w:val="28"/>
        </w:rPr>
        <w:t xml:space="preserve">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За результатами антропометричного вимірювання зроблені висновки про відповідність гармонійному фізичному розвитку 100% дошкільників. </w:t>
      </w:r>
    </w:p>
    <w:p w:rsidR="006C411F" w:rsidRDefault="006C411F" w:rsidP="006C411F">
      <w:pPr>
        <w:suppressAutoHyphens/>
        <w:autoSpaceDE w:val="0"/>
        <w:autoSpaceDN w:val="0"/>
        <w:adjustRightInd w:val="0"/>
        <w:spacing w:line="360" w:lineRule="auto"/>
        <w:jc w:val="both"/>
        <w:rPr>
          <w:sz w:val="28"/>
          <w:szCs w:val="28"/>
        </w:rPr>
      </w:pPr>
      <w:r>
        <w:rPr>
          <w:sz w:val="28"/>
          <w:szCs w:val="28"/>
        </w:rPr>
        <w:t xml:space="preserve">          </w:t>
      </w:r>
      <w:r>
        <w:rPr>
          <w:rFonts w:eastAsia="PMingLiU"/>
          <w:sz w:val="28"/>
          <w:szCs w:val="28"/>
          <w:lang w:eastAsia="ar-SA"/>
        </w:rPr>
        <w:t xml:space="preserve">     Слід відмітити, що </w:t>
      </w:r>
      <w:r>
        <w:rPr>
          <w:rFonts w:eastAsia="PMingLiU"/>
          <w:sz w:val="28"/>
          <w:szCs w:val="28"/>
        </w:rPr>
        <w:t>26.09.2016, 27,09.2016, 01.03.2017, 09.03.2017</w:t>
      </w:r>
      <w:r>
        <w:rPr>
          <w:rFonts w:eastAsia="PMingLiU"/>
          <w:sz w:val="28"/>
          <w:szCs w:val="28"/>
          <w:lang w:eastAsia="ar-SA"/>
        </w:rPr>
        <w:t xml:space="preserve"> відбулося тестування працівників на знання вимог </w:t>
      </w:r>
      <w:r>
        <w:rPr>
          <w:rFonts w:eastAsia="Calibri"/>
          <w:sz w:val="28"/>
          <w:szCs w:val="28"/>
        </w:rPr>
        <w:t>Інструкції з організації харчування дітей у дошкільних навчальних закладах</w:t>
      </w:r>
      <w:r>
        <w:rPr>
          <w:sz w:val="28"/>
          <w:szCs w:val="28"/>
        </w:rPr>
        <w:t>, затвердженої</w:t>
      </w:r>
      <w:r>
        <w:rPr>
          <w:rFonts w:eastAsia="PMingLiU"/>
          <w:color w:val="FF0000"/>
          <w:sz w:val="28"/>
          <w:szCs w:val="28"/>
          <w:lang w:eastAsia="ar-SA"/>
        </w:rPr>
        <w:t xml:space="preserve"> </w:t>
      </w:r>
      <w:r>
        <w:rPr>
          <w:rFonts w:eastAsia="Calibri"/>
          <w:sz w:val="28"/>
          <w:szCs w:val="28"/>
        </w:rPr>
        <w:t>спільни</w:t>
      </w:r>
      <w:r>
        <w:rPr>
          <w:sz w:val="28"/>
          <w:szCs w:val="28"/>
        </w:rPr>
        <w:t>м</w:t>
      </w:r>
      <w:r>
        <w:rPr>
          <w:rFonts w:eastAsia="Calibri"/>
          <w:sz w:val="28"/>
          <w:szCs w:val="28"/>
        </w:rPr>
        <w:t xml:space="preserve"> наказ</w:t>
      </w:r>
      <w:r>
        <w:rPr>
          <w:sz w:val="28"/>
          <w:szCs w:val="28"/>
        </w:rPr>
        <w:t>ом</w:t>
      </w:r>
      <w:r>
        <w:rPr>
          <w:rFonts w:eastAsia="Calibri"/>
          <w:sz w:val="28"/>
          <w:szCs w:val="28"/>
        </w:rPr>
        <w:t xml:space="preserve"> Міністерства охорони здоров’я України та Міністерства освіти і науки України від 26.02.2013 № 202/227 «Про затвердження Змін до Інструкції з організації харчування дітей у дошкільних навчальних закладах»</w:t>
      </w:r>
      <w:r>
        <w:rPr>
          <w:sz w:val="28"/>
          <w:szCs w:val="28"/>
        </w:rPr>
        <w:t>. В ході перевірки знань було виявлено такі результати: вихователі  коефіцієнт 0,94, помічники вихователів -  0,89, працівники харчоблоку – 0,92, сестра медична старша - 0,94  . Загальний показник – 0,92, що відповідає достатньому рівню. У порівнянні з попереднім тестуванням рівень загальний коефіцієнт підвищився.</w:t>
      </w:r>
    </w:p>
    <w:p w:rsidR="006C411F" w:rsidRDefault="006C411F" w:rsidP="006C411F">
      <w:pPr>
        <w:spacing w:line="360" w:lineRule="auto"/>
        <w:ind w:firstLine="709"/>
        <w:jc w:val="both"/>
        <w:rPr>
          <w:sz w:val="28"/>
          <w:szCs w:val="28"/>
        </w:rPr>
      </w:pPr>
      <w:r>
        <w:rPr>
          <w:sz w:val="28"/>
          <w:szCs w:val="28"/>
        </w:rPr>
        <w:t>Санітарно-просвітницька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дошкільного закладу.</w:t>
      </w:r>
    </w:p>
    <w:p w:rsidR="006C411F" w:rsidRDefault="006C411F" w:rsidP="006C411F">
      <w:pPr>
        <w:suppressAutoHyphens/>
        <w:autoSpaceDE w:val="0"/>
        <w:autoSpaceDN w:val="0"/>
        <w:adjustRightInd w:val="0"/>
        <w:spacing w:line="360" w:lineRule="auto"/>
        <w:jc w:val="both"/>
        <w:rPr>
          <w:rFonts w:eastAsia="PMingLiU"/>
          <w:sz w:val="28"/>
          <w:szCs w:val="28"/>
          <w:lang w:eastAsia="ar-SA"/>
        </w:rPr>
      </w:pPr>
      <w:r>
        <w:rPr>
          <w:sz w:val="28"/>
          <w:szCs w:val="28"/>
        </w:rPr>
        <w:t xml:space="preserve">         У зв’язку з вищевикладеним можна відмітити, що робота з організації якісного, безпечного харчування дітей проводиться на достатньому рівні, але поряд з  цим існує ряд недоліків, а саме: н</w:t>
      </w:r>
      <w:r>
        <w:rPr>
          <w:rFonts w:eastAsia="PMingLiU"/>
          <w:sz w:val="28"/>
          <w:szCs w:val="28"/>
          <w:lang w:eastAsia="ar-SA"/>
        </w:rPr>
        <w:t xml:space="preserve">а харчоблоці терези не повірені, потребує косметичного ремонту харчоблок, в деяких групах маркування </w:t>
      </w:r>
      <w:r>
        <w:rPr>
          <w:rFonts w:eastAsia="PMingLiU"/>
          <w:sz w:val="28"/>
          <w:szCs w:val="28"/>
          <w:lang w:eastAsia="ar-SA"/>
        </w:rPr>
        <w:lastRenderedPageBreak/>
        <w:t>стільців не відповідає антропометричним показникам та вимогам Санітарного регламенту, емальований посуд має пошкодження.</w:t>
      </w:r>
    </w:p>
    <w:p w:rsidR="006C411F" w:rsidRDefault="006C411F" w:rsidP="006C411F">
      <w:pPr>
        <w:suppressAutoHyphens/>
        <w:autoSpaceDE w:val="0"/>
        <w:autoSpaceDN w:val="0"/>
        <w:adjustRightInd w:val="0"/>
        <w:spacing w:line="360" w:lineRule="auto"/>
        <w:jc w:val="both"/>
        <w:rPr>
          <w:sz w:val="28"/>
          <w:szCs w:val="28"/>
        </w:rPr>
      </w:pPr>
      <w:r>
        <w:rPr>
          <w:rFonts w:eastAsia="PMingLiU"/>
          <w:sz w:val="28"/>
          <w:szCs w:val="28"/>
          <w:lang w:eastAsia="ar-SA"/>
        </w:rPr>
        <w:t xml:space="preserve">        Враховуючи висновки, можна зробити такі пропозиції щодо покращення організації харчування дітей: здійснити повірку терезів, зробити косметичний ремонт на харчоблоці (заплановано на липень 2017), забезпечити маркування меблів відповідно до вимог Санітарного регламенту, замінити пошкоджений емальований посуд (бажано на посуд з нержавіючої сталі). </w:t>
      </w:r>
    </w:p>
    <w:p w:rsidR="006C411F" w:rsidRDefault="006C411F" w:rsidP="006C411F">
      <w:pPr>
        <w:spacing w:line="360" w:lineRule="auto"/>
        <w:ind w:left="720"/>
        <w:jc w:val="center"/>
        <w:rPr>
          <w:b/>
          <w:bCs/>
          <w:i/>
          <w:iCs/>
          <w:sz w:val="28"/>
          <w:szCs w:val="28"/>
        </w:rPr>
      </w:pPr>
    </w:p>
    <w:p w:rsidR="006C411F" w:rsidRDefault="006C411F" w:rsidP="006C411F">
      <w:pPr>
        <w:spacing w:line="360" w:lineRule="auto"/>
        <w:ind w:left="720"/>
        <w:jc w:val="center"/>
        <w:rPr>
          <w:sz w:val="28"/>
          <w:szCs w:val="28"/>
        </w:rPr>
      </w:pPr>
      <w:r>
        <w:rPr>
          <w:b/>
          <w:bCs/>
          <w:i/>
          <w:iCs/>
          <w:sz w:val="28"/>
          <w:szCs w:val="28"/>
        </w:rPr>
        <w:t>Надання соціальної підтримки та допомоги дітям пільгового контингенту.</w:t>
      </w:r>
    </w:p>
    <w:p w:rsidR="006C411F" w:rsidRDefault="006C411F" w:rsidP="006C411F">
      <w:pPr>
        <w:spacing w:line="360" w:lineRule="auto"/>
        <w:ind w:firstLine="709"/>
        <w:jc w:val="both"/>
        <w:rPr>
          <w:bCs/>
          <w:iCs/>
          <w:sz w:val="28"/>
          <w:szCs w:val="28"/>
        </w:rPr>
      </w:pPr>
      <w:r>
        <w:rPr>
          <w:bCs/>
          <w:iCs/>
          <w:sz w:val="28"/>
          <w:szCs w:val="28"/>
        </w:rPr>
        <w:t xml:space="preserve">Наказом комунального закладу «Дошкільний навчальний заклад (ясла-садок) № 425 комбінованого типу Харківської міської ради» </w:t>
      </w:r>
      <w:r>
        <w:rPr>
          <w:sz w:val="28"/>
          <w:szCs w:val="28"/>
        </w:rPr>
        <w:t>від 01.09.2016</w:t>
      </w:r>
      <w:r>
        <w:rPr>
          <w:bCs/>
          <w:iCs/>
          <w:sz w:val="28"/>
          <w:szCs w:val="28"/>
        </w:rPr>
        <w:t xml:space="preserve">  </w:t>
      </w:r>
      <w:r>
        <w:rPr>
          <w:sz w:val="28"/>
          <w:szCs w:val="28"/>
        </w:rPr>
        <w:t>№ 36</w:t>
      </w:r>
      <w:r>
        <w:rPr>
          <w:bCs/>
          <w:iCs/>
          <w:sz w:val="28"/>
          <w:szCs w:val="28"/>
        </w:rPr>
        <w:t xml:space="preserve">  «Про призначення громадського інспектора з охорони дитинства на 2016/2017 </w:t>
      </w:r>
      <w:proofErr w:type="spellStart"/>
      <w:r>
        <w:rPr>
          <w:bCs/>
          <w:iCs/>
          <w:sz w:val="28"/>
          <w:szCs w:val="28"/>
        </w:rPr>
        <w:t>н.р</w:t>
      </w:r>
      <w:proofErr w:type="spellEnd"/>
      <w:r>
        <w:rPr>
          <w:bCs/>
          <w:iCs/>
          <w:sz w:val="28"/>
          <w:szCs w:val="28"/>
        </w:rPr>
        <w:t xml:space="preserve">.» громадським інспектором у дошкільному закладі призначено Білоконь Надію Миколаївну.  Діяльність громадського  інспектора була спрямована на виявлення та захист дітей пільгових  категорій.  </w:t>
      </w:r>
    </w:p>
    <w:p w:rsidR="006C411F" w:rsidRDefault="006C411F" w:rsidP="006C411F">
      <w:pPr>
        <w:spacing w:line="360" w:lineRule="auto"/>
        <w:ind w:firstLine="709"/>
        <w:jc w:val="both"/>
        <w:rPr>
          <w:sz w:val="28"/>
          <w:szCs w:val="28"/>
        </w:rPr>
      </w:pPr>
      <w:r>
        <w:rPr>
          <w:bCs/>
          <w:iCs/>
          <w:sz w:val="28"/>
          <w:szCs w:val="28"/>
        </w:rPr>
        <w:t xml:space="preserve">Також у дошкільному навчальному закладі є відповідальна особа за правове виховання дошкільників, призначена наказом від 31.08.2016 № 34 «Про організацію методичної роботи з педагогічними працівниками ДНЗ у 2016/2017 навчальному році» вихователь-методист </w:t>
      </w:r>
      <w:proofErr w:type="spellStart"/>
      <w:r>
        <w:rPr>
          <w:bCs/>
          <w:iCs/>
          <w:sz w:val="28"/>
          <w:szCs w:val="28"/>
        </w:rPr>
        <w:t>Іванська</w:t>
      </w:r>
      <w:proofErr w:type="spellEnd"/>
      <w:r>
        <w:rPr>
          <w:bCs/>
          <w:iCs/>
          <w:sz w:val="28"/>
          <w:szCs w:val="28"/>
        </w:rPr>
        <w:t xml:space="preserve"> І.О. </w:t>
      </w:r>
    </w:p>
    <w:p w:rsidR="006C411F" w:rsidRDefault="006C411F" w:rsidP="006C411F">
      <w:pPr>
        <w:spacing w:line="360" w:lineRule="auto"/>
        <w:ind w:firstLine="709"/>
        <w:jc w:val="both"/>
        <w:rPr>
          <w:sz w:val="28"/>
          <w:szCs w:val="28"/>
        </w:rPr>
      </w:pPr>
      <w:r>
        <w:rPr>
          <w:sz w:val="28"/>
          <w:szCs w:val="28"/>
        </w:rPr>
        <w:t xml:space="preserve">На початок навчального року та щоквартально було складено та надано до Управління освіти списки дітей пільгових категорій. На підставі поданих підтверджуючих документів було видано наказ про забезпечення  дітей пільгами в оплаті за харчування. У 2016/2017 навчальному році 81 дитина харчувалась безкоштовно, в тому числі безкоштовно отримували харчування   діти пільгових категорій, з них: 2 дітей – діти-інваліди; 2 дітей  з багатодітних сімей; 3 з малозабезпечених сімей; 1 дитина, яка позбавлена батьківського піклування, 2 дітей одиноких матерів. Упродовж року діти пільгових категорій отримували безкоштовні квитки до цирку, будинку культури </w:t>
      </w:r>
      <w:proofErr w:type="spellStart"/>
      <w:r>
        <w:rPr>
          <w:sz w:val="28"/>
          <w:szCs w:val="28"/>
        </w:rPr>
        <w:lastRenderedPageBreak/>
        <w:t>Холодногірського</w:t>
      </w:r>
      <w:proofErr w:type="spellEnd"/>
      <w:r>
        <w:rPr>
          <w:sz w:val="28"/>
          <w:szCs w:val="28"/>
        </w:rPr>
        <w:t xml:space="preserve"> району. Всі діти дошкільного закладу отримали солодкі подарунки на Новий рік.</w:t>
      </w:r>
    </w:p>
    <w:p w:rsidR="006C411F" w:rsidRDefault="006C411F" w:rsidP="006C411F">
      <w:pPr>
        <w:spacing w:line="360" w:lineRule="auto"/>
        <w:ind w:firstLine="709"/>
        <w:jc w:val="both"/>
        <w:rPr>
          <w:bCs/>
          <w:iCs/>
          <w:sz w:val="28"/>
          <w:szCs w:val="28"/>
        </w:rPr>
      </w:pPr>
      <w:r>
        <w:rPr>
          <w:sz w:val="28"/>
          <w:szCs w:val="28"/>
        </w:rPr>
        <w:t xml:space="preserve">У  </w:t>
      </w:r>
      <w:r>
        <w:rPr>
          <w:bCs/>
          <w:iCs/>
          <w:sz w:val="28"/>
          <w:szCs w:val="28"/>
        </w:rPr>
        <w:t>2016</w:t>
      </w:r>
      <w:r>
        <w:rPr>
          <w:bCs/>
          <w:iCs/>
          <w:sz w:val="28"/>
          <w:szCs w:val="28"/>
          <w:lang w:val="ru-RU"/>
        </w:rPr>
        <w:t>/</w:t>
      </w:r>
      <w:r>
        <w:rPr>
          <w:bCs/>
          <w:iCs/>
          <w:sz w:val="28"/>
          <w:szCs w:val="28"/>
        </w:rPr>
        <w:t>2017 навчальному році в закладі виховувались діти, які прибули з Донецької та Луганської областей – 2 дітей, які були зараховані до закладу на пільгових умовах. Громадським інспектором Білоконь Н.М. своєчасно здійснювався облік таких родин. Упродовж року їм було надано допомогу від благодійної організації «Червоний хрест» та від батьків інших вихованців закладу.</w:t>
      </w:r>
    </w:p>
    <w:p w:rsidR="006C411F" w:rsidRDefault="006C411F" w:rsidP="006C411F">
      <w:pPr>
        <w:spacing w:line="360" w:lineRule="auto"/>
        <w:ind w:firstLine="709"/>
        <w:jc w:val="both"/>
        <w:rPr>
          <w:bCs/>
          <w:iCs/>
          <w:sz w:val="28"/>
          <w:szCs w:val="28"/>
        </w:rPr>
      </w:pPr>
      <w:r>
        <w:rPr>
          <w:bCs/>
          <w:iCs/>
          <w:sz w:val="28"/>
          <w:szCs w:val="28"/>
        </w:rPr>
        <w:t>Звіти про роботу громадського інспектора постійно заслуховуються на нарадах при завідувачеві, педагогічних радах.</w:t>
      </w:r>
    </w:p>
    <w:p w:rsidR="006C411F" w:rsidRDefault="006C411F" w:rsidP="006C411F">
      <w:pPr>
        <w:spacing w:line="360" w:lineRule="auto"/>
        <w:ind w:firstLine="709"/>
        <w:jc w:val="both"/>
        <w:rPr>
          <w:sz w:val="28"/>
          <w:szCs w:val="28"/>
        </w:rPr>
      </w:pPr>
      <w:r>
        <w:rPr>
          <w:bCs/>
          <w:iCs/>
          <w:sz w:val="28"/>
          <w:szCs w:val="28"/>
        </w:rPr>
        <w:t xml:space="preserve"> </w:t>
      </w:r>
    </w:p>
    <w:p w:rsidR="006C411F" w:rsidRDefault="006C411F" w:rsidP="006C411F">
      <w:pPr>
        <w:spacing w:line="360" w:lineRule="auto"/>
        <w:ind w:left="720"/>
        <w:jc w:val="center"/>
        <w:rPr>
          <w:sz w:val="28"/>
          <w:szCs w:val="28"/>
        </w:rPr>
      </w:pPr>
      <w:r>
        <w:rPr>
          <w:b/>
          <w:bCs/>
          <w:i/>
          <w:iCs/>
          <w:sz w:val="28"/>
          <w:szCs w:val="28"/>
        </w:rPr>
        <w:t>Стан роботи з дитячого травматизму.</w:t>
      </w:r>
    </w:p>
    <w:p w:rsidR="006C411F" w:rsidRDefault="006C411F" w:rsidP="006C411F">
      <w:pPr>
        <w:spacing w:line="360" w:lineRule="auto"/>
        <w:ind w:firstLine="708"/>
        <w:jc w:val="both"/>
        <w:rPr>
          <w:sz w:val="28"/>
          <w:szCs w:val="28"/>
        </w:rPr>
      </w:pPr>
      <w:r>
        <w:rPr>
          <w:sz w:val="28"/>
          <w:szCs w:val="28"/>
        </w:rPr>
        <w:t>Робота педагогічного колективу та всіх робітників дошкільного закладу щодо профілактики дитячого травматизму будується на вимогах Законів України «Про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 1365 «</w:t>
      </w:r>
      <w:r>
        <w:rPr>
          <w:bCs/>
          <w:color w:val="000000"/>
          <w:sz w:val="28"/>
          <w:szCs w:val="28"/>
        </w:rPr>
        <w:t xml:space="preserve">Про внесення змін до Положення про порядок розслідування нещасних випадків, що сталися під час навчально-виховного процесу в навчальних закладах», </w:t>
      </w:r>
      <w:r>
        <w:rPr>
          <w:sz w:val="28"/>
          <w:szCs w:val="28"/>
        </w:rPr>
        <w:t xml:space="preserve">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від 06.01.2015 № 2 «Щодо заходів безпеки у навчальних закладах», </w:t>
      </w:r>
      <w:r>
        <w:rPr>
          <w:sz w:val="28"/>
          <w:szCs w:val="28"/>
        </w:rPr>
        <w:lastRenderedPageBreak/>
        <w:t xml:space="preserve">листів Міністерства освіти  і науки України від 18.07.2013 № 1/9-503 «Про використання </w:t>
      </w:r>
      <w:proofErr w:type="spellStart"/>
      <w:r>
        <w:rPr>
          <w:sz w:val="28"/>
          <w:szCs w:val="28"/>
        </w:rPr>
        <w:t>Інструктивно</w:t>
      </w:r>
      <w:proofErr w:type="spellEnd"/>
      <w:r>
        <w:rPr>
          <w:sz w:val="28"/>
          <w:szCs w:val="28"/>
        </w:rPr>
        <w:t xml:space="preserve">-методичних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 від 16.06.2014 № 1/9-319 «Про використання Методичних матеріалів щодо організації навчання перевірки знань, проведення інструктажів з питань охорони праці, безпеки життєдіяльності», від 25.07.2014 № 1/9-372 «Про проведення заходів щодо протидії тероризму», від 30.07.2014 № 1/9-385 «Методичні рекомендації для проведення бесід із учнями загальноосвітніх навчальних закладів з питань враження мінами і вибухонебезпечними предметами, поведінки у надзвичайній ситуації», від 23.09.2014 № 1/9-482 «Щодо організації роботи з питань охорони праці та безпеки життєдіяльності у дошкільних навчальних закладах», відповідних наказів Департаменту освіти Харківської міської ради, Управління освіти адміністрації </w:t>
      </w:r>
      <w:proofErr w:type="spellStart"/>
      <w:r>
        <w:rPr>
          <w:sz w:val="28"/>
          <w:szCs w:val="28"/>
        </w:rPr>
        <w:t>Холодногірського</w:t>
      </w:r>
      <w:proofErr w:type="spellEnd"/>
      <w:r>
        <w:rPr>
          <w:sz w:val="28"/>
          <w:szCs w:val="28"/>
        </w:rPr>
        <w:t xml:space="preserve"> району Харківської міської згідно з планом роботи дошкільного навчального закладу на 2016/2017 </w:t>
      </w:r>
      <w:proofErr w:type="spellStart"/>
      <w:r>
        <w:rPr>
          <w:sz w:val="28"/>
          <w:szCs w:val="28"/>
        </w:rPr>
        <w:t>н.р</w:t>
      </w:r>
      <w:proofErr w:type="spellEnd"/>
      <w:r>
        <w:rPr>
          <w:sz w:val="28"/>
          <w:szCs w:val="28"/>
        </w:rPr>
        <w:t>., з метою забезпечення реалізації державної політики в галузі охорони дитинства, програми виховання та навчання дітей від 2 до 7 років «Дитина». Діяльність педагогів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 Випадків виробничого та дитячого травматизму за звітний період зареєстровано  у закладі освіти не було.</w:t>
      </w:r>
    </w:p>
    <w:p w:rsidR="006C411F" w:rsidRDefault="006C411F" w:rsidP="006C411F">
      <w:pPr>
        <w:spacing w:line="360" w:lineRule="auto"/>
        <w:jc w:val="center"/>
        <w:rPr>
          <w:sz w:val="28"/>
          <w:szCs w:val="28"/>
        </w:rPr>
      </w:pPr>
      <w:r>
        <w:rPr>
          <w:b/>
          <w:bCs/>
          <w:i/>
          <w:iCs/>
          <w:sz w:val="28"/>
          <w:szCs w:val="28"/>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6C411F" w:rsidRDefault="006C411F" w:rsidP="006C411F">
      <w:pPr>
        <w:spacing w:line="360" w:lineRule="auto"/>
        <w:ind w:firstLine="709"/>
        <w:jc w:val="both"/>
        <w:rPr>
          <w:sz w:val="28"/>
          <w:szCs w:val="28"/>
        </w:rPr>
      </w:pPr>
      <w:r>
        <w:rPr>
          <w:sz w:val="28"/>
          <w:szCs w:val="28"/>
        </w:rPr>
        <w:t xml:space="preserve">У закладі діє Рада дошкільного навчального закладу, як колегіальний орган педагогів та батьків та батьківський комітет закладу. Головою ради закладу обрано Пономаренко Оксана Юріївна, головою батьківського комітету обрано </w:t>
      </w:r>
      <w:proofErr w:type="spellStart"/>
      <w:r>
        <w:rPr>
          <w:sz w:val="28"/>
          <w:szCs w:val="28"/>
        </w:rPr>
        <w:t>Удовіченко</w:t>
      </w:r>
      <w:proofErr w:type="spellEnd"/>
      <w:r>
        <w:rPr>
          <w:sz w:val="28"/>
          <w:szCs w:val="28"/>
        </w:rPr>
        <w:t xml:space="preserve"> </w:t>
      </w:r>
      <w:proofErr w:type="spellStart"/>
      <w:r>
        <w:rPr>
          <w:sz w:val="28"/>
          <w:szCs w:val="28"/>
        </w:rPr>
        <w:t>Зарина</w:t>
      </w:r>
      <w:proofErr w:type="spellEnd"/>
      <w:r>
        <w:rPr>
          <w:sz w:val="28"/>
          <w:szCs w:val="28"/>
        </w:rPr>
        <w:t xml:space="preserve"> В’ячеславівна. На засіданнях ради, </w:t>
      </w:r>
      <w:r>
        <w:rPr>
          <w:sz w:val="28"/>
          <w:szCs w:val="28"/>
        </w:rPr>
        <w:lastRenderedPageBreak/>
        <w:t xml:space="preserve">батьківського комітету розглядалися питання </w:t>
      </w:r>
      <w:proofErr w:type="spellStart"/>
      <w:r>
        <w:rPr>
          <w:sz w:val="28"/>
          <w:szCs w:val="28"/>
        </w:rPr>
        <w:t>освітньо</w:t>
      </w:r>
      <w:proofErr w:type="spellEnd"/>
      <w:r>
        <w:rPr>
          <w:sz w:val="28"/>
          <w:szCs w:val="28"/>
        </w:rPr>
        <w:t>-виховної роботи, розвиток матеріально-технічної бази, звітування про залучені та витрачені благодійні внески.</w:t>
      </w:r>
    </w:p>
    <w:p w:rsidR="006C411F" w:rsidRDefault="006C411F" w:rsidP="006C411F">
      <w:pPr>
        <w:spacing w:line="360" w:lineRule="auto"/>
        <w:ind w:firstLine="709"/>
        <w:jc w:val="both"/>
        <w:rPr>
          <w:sz w:val="28"/>
          <w:szCs w:val="28"/>
        </w:rPr>
      </w:pPr>
      <w:r>
        <w:rPr>
          <w:sz w:val="28"/>
          <w:szCs w:val="28"/>
        </w:rPr>
        <w:t>Адміністрацією та вихователями садка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6C411F" w:rsidRDefault="006C411F" w:rsidP="006C411F">
      <w:pPr>
        <w:spacing w:line="360" w:lineRule="auto"/>
        <w:ind w:firstLine="709"/>
        <w:jc w:val="both"/>
        <w:rPr>
          <w:b/>
          <w:i/>
          <w:sz w:val="28"/>
          <w:szCs w:val="28"/>
        </w:rPr>
      </w:pPr>
      <w:r>
        <w:rPr>
          <w:b/>
          <w:bCs/>
          <w:i/>
          <w:iCs/>
          <w:sz w:val="28"/>
          <w:szCs w:val="28"/>
        </w:rPr>
        <w:t>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p>
    <w:p w:rsidR="006C411F" w:rsidRDefault="006C411F" w:rsidP="006C411F">
      <w:pPr>
        <w:spacing w:line="360" w:lineRule="auto"/>
        <w:ind w:firstLine="709"/>
        <w:jc w:val="both"/>
        <w:rPr>
          <w:sz w:val="28"/>
          <w:szCs w:val="28"/>
        </w:rPr>
      </w:pPr>
      <w:r>
        <w:rPr>
          <w:sz w:val="28"/>
          <w:szCs w:val="28"/>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постанови Кабінету міністрів України від 14 квітня 1997 року № 348 «Про затвердження </w:t>
      </w:r>
      <w:proofErr w:type="spellStart"/>
      <w:r>
        <w:rPr>
          <w:sz w:val="28"/>
          <w:szCs w:val="28"/>
        </w:rPr>
        <w:t>Інструкціїї</w:t>
      </w:r>
      <w:proofErr w:type="spellEnd"/>
      <w:r>
        <w:rPr>
          <w:sz w:val="28"/>
          <w:szCs w:val="28"/>
        </w:rPr>
        <w:t xml:space="preserve">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в дошкільному навчальному закладі  ведеться Книга особистого прийому громадян, Журнал реєстрації пропозицій та скарг громадян, інформаційні матеріали представлені на сайті дошкільного закладу.</w:t>
      </w:r>
    </w:p>
    <w:p w:rsidR="006C411F" w:rsidRDefault="006C411F" w:rsidP="006C411F">
      <w:pPr>
        <w:spacing w:line="360" w:lineRule="auto"/>
        <w:ind w:firstLine="709"/>
        <w:jc w:val="both"/>
        <w:rPr>
          <w:sz w:val="28"/>
          <w:szCs w:val="28"/>
        </w:rPr>
      </w:pPr>
      <w:r>
        <w:rPr>
          <w:sz w:val="28"/>
          <w:szCs w:val="28"/>
        </w:rPr>
        <w:t xml:space="preserve">За минулий 2016/2017 навчальний рік 42 громадянина звернулися в усній формі з метою оформлення дітей у дошкільний заклад,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Порушені питання розглянуті, батькам роз’яснений порядок електронної реєстрації дітей у дошкільні навчальні заклади. </w:t>
      </w:r>
    </w:p>
    <w:p w:rsidR="006C411F" w:rsidRDefault="006C411F" w:rsidP="006C411F">
      <w:pPr>
        <w:spacing w:line="360" w:lineRule="auto"/>
        <w:ind w:firstLine="709"/>
        <w:jc w:val="both"/>
        <w:rPr>
          <w:sz w:val="28"/>
          <w:szCs w:val="28"/>
        </w:rPr>
      </w:pPr>
    </w:p>
    <w:p w:rsidR="006C411F" w:rsidRDefault="006C411F" w:rsidP="006C411F">
      <w:pPr>
        <w:spacing w:line="360" w:lineRule="auto"/>
        <w:ind w:firstLine="709"/>
        <w:jc w:val="both"/>
        <w:rPr>
          <w:sz w:val="28"/>
          <w:szCs w:val="28"/>
        </w:rPr>
      </w:pPr>
    </w:p>
    <w:p w:rsidR="006C411F" w:rsidRDefault="006C411F" w:rsidP="006C411F">
      <w:pPr>
        <w:spacing w:line="360" w:lineRule="auto"/>
        <w:ind w:left="360"/>
        <w:jc w:val="center"/>
        <w:rPr>
          <w:b/>
          <w:bCs/>
          <w:i/>
          <w:iCs/>
          <w:sz w:val="28"/>
          <w:szCs w:val="28"/>
        </w:rPr>
      </w:pPr>
      <w:r>
        <w:rPr>
          <w:b/>
          <w:bCs/>
          <w:i/>
          <w:iCs/>
          <w:sz w:val="28"/>
          <w:szCs w:val="28"/>
        </w:rPr>
        <w:lastRenderedPageBreak/>
        <w:t>Залучення додаткових джерел фінансування навчального закладу та їх раціональне використання.</w:t>
      </w:r>
    </w:p>
    <w:p w:rsidR="006C411F" w:rsidRDefault="006C411F" w:rsidP="006C411F">
      <w:pPr>
        <w:spacing w:line="360" w:lineRule="auto"/>
        <w:ind w:firstLine="709"/>
        <w:jc w:val="both"/>
        <w:rPr>
          <w:sz w:val="28"/>
          <w:szCs w:val="28"/>
        </w:rPr>
      </w:pPr>
      <w:r>
        <w:rPr>
          <w:sz w:val="28"/>
          <w:szCs w:val="28"/>
        </w:rPr>
        <w:t xml:space="preserve">Значна увага у розвитку закладу приділяється зміцненню та модернізації матеріально-технічної бази. До вирішення даної проблеми адміністрація дошкільного закладу залучала членів батьківського комітету дошкільного закладу. Батьківський комітет приймав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батьківського комітету та батьків, матеріально-технічна база дитячого садка значно покращилась, а саме: </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proofErr w:type="gramStart"/>
      <w:r>
        <w:rPr>
          <w:sz w:val="28"/>
          <w:szCs w:val="28"/>
        </w:rPr>
        <w:t>заправка  принтер</w:t>
      </w:r>
      <w:proofErr w:type="spellStart"/>
      <w:r>
        <w:rPr>
          <w:sz w:val="28"/>
          <w:szCs w:val="28"/>
          <w:lang w:val="uk-UA"/>
        </w:rPr>
        <w:t>ів</w:t>
      </w:r>
      <w:proofErr w:type="spellEnd"/>
      <w:proofErr w:type="gramEnd"/>
      <w:r>
        <w:rPr>
          <w:sz w:val="28"/>
          <w:szCs w:val="28"/>
          <w:lang w:val="uk-UA"/>
        </w:rPr>
        <w:t xml:space="preserve">  6 разів;</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r>
        <w:rPr>
          <w:sz w:val="28"/>
          <w:szCs w:val="28"/>
          <w:lang w:val="uk-UA"/>
        </w:rPr>
        <w:t>від</w:t>
      </w:r>
      <w:r>
        <w:rPr>
          <w:sz w:val="28"/>
          <w:szCs w:val="28"/>
        </w:rPr>
        <w:t>ремонт</w:t>
      </w:r>
      <w:proofErr w:type="spellStart"/>
      <w:r>
        <w:rPr>
          <w:sz w:val="28"/>
          <w:szCs w:val="28"/>
          <w:lang w:val="uk-UA"/>
        </w:rPr>
        <w:t>ована</w:t>
      </w:r>
      <w:proofErr w:type="spellEnd"/>
      <w:r>
        <w:rPr>
          <w:sz w:val="28"/>
          <w:szCs w:val="28"/>
          <w:lang w:val="uk-UA"/>
        </w:rPr>
        <w:t xml:space="preserve"> та підготовлена до опалювального </w:t>
      </w:r>
      <w:proofErr w:type="gramStart"/>
      <w:r>
        <w:rPr>
          <w:sz w:val="28"/>
          <w:szCs w:val="28"/>
          <w:lang w:val="uk-UA"/>
        </w:rPr>
        <w:t xml:space="preserve">сезону  </w:t>
      </w:r>
      <w:proofErr w:type="spellStart"/>
      <w:r>
        <w:rPr>
          <w:sz w:val="28"/>
          <w:szCs w:val="28"/>
        </w:rPr>
        <w:t>теплов</w:t>
      </w:r>
      <w:proofErr w:type="spellEnd"/>
      <w:r>
        <w:rPr>
          <w:sz w:val="28"/>
          <w:szCs w:val="28"/>
          <w:lang w:val="uk-UA"/>
        </w:rPr>
        <w:t>а</w:t>
      </w:r>
      <w:proofErr w:type="gramEnd"/>
      <w:r>
        <w:rPr>
          <w:sz w:val="28"/>
          <w:szCs w:val="28"/>
        </w:rPr>
        <w:t xml:space="preserve"> </w:t>
      </w:r>
      <w:proofErr w:type="spellStart"/>
      <w:r>
        <w:rPr>
          <w:sz w:val="28"/>
          <w:szCs w:val="28"/>
        </w:rPr>
        <w:t>рамк</w:t>
      </w:r>
      <w:proofErr w:type="spellEnd"/>
      <w:r>
        <w:rPr>
          <w:sz w:val="28"/>
          <w:szCs w:val="28"/>
          <w:lang w:val="uk-UA"/>
        </w:rPr>
        <w:t>а;</w:t>
      </w:r>
    </w:p>
    <w:p w:rsidR="006C411F" w:rsidRDefault="006C411F" w:rsidP="006C411F">
      <w:pPr>
        <w:pStyle w:val="a3"/>
        <w:shd w:val="clear" w:color="auto" w:fill="FFFFFF"/>
        <w:spacing w:before="0" w:beforeAutospacing="0" w:after="0" w:afterAutospacing="0" w:line="360" w:lineRule="auto"/>
        <w:rPr>
          <w:sz w:val="28"/>
          <w:szCs w:val="28"/>
        </w:rPr>
      </w:pPr>
      <w:r>
        <w:rPr>
          <w:sz w:val="28"/>
          <w:szCs w:val="28"/>
          <w:lang w:val="uk-UA"/>
        </w:rPr>
        <w:t>- відремонтовано парто мийку в групах № 2, 8;</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r>
        <w:rPr>
          <w:sz w:val="28"/>
          <w:szCs w:val="28"/>
          <w:lang w:val="uk-UA"/>
        </w:rPr>
        <w:t>придбано миючі та дезінфікуючі засоби;</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proofErr w:type="gramStart"/>
      <w:r>
        <w:rPr>
          <w:sz w:val="28"/>
          <w:szCs w:val="28"/>
          <w:lang w:val="uk-UA"/>
        </w:rPr>
        <w:t>за</w:t>
      </w:r>
      <w:proofErr w:type="spellStart"/>
      <w:r>
        <w:rPr>
          <w:sz w:val="28"/>
          <w:szCs w:val="28"/>
        </w:rPr>
        <w:t>куплені</w:t>
      </w:r>
      <w:proofErr w:type="spellEnd"/>
      <w:r>
        <w:rPr>
          <w:sz w:val="28"/>
          <w:szCs w:val="28"/>
        </w:rPr>
        <w:t xml:space="preserve">  </w:t>
      </w:r>
      <w:proofErr w:type="spellStart"/>
      <w:r>
        <w:rPr>
          <w:sz w:val="28"/>
          <w:szCs w:val="28"/>
        </w:rPr>
        <w:t>іграшки</w:t>
      </w:r>
      <w:proofErr w:type="spellEnd"/>
      <w:proofErr w:type="gramEnd"/>
      <w:r>
        <w:rPr>
          <w:sz w:val="28"/>
          <w:szCs w:val="28"/>
        </w:rPr>
        <w:t xml:space="preserve"> </w:t>
      </w:r>
      <w:r>
        <w:rPr>
          <w:sz w:val="28"/>
          <w:szCs w:val="28"/>
          <w:lang w:val="uk-UA"/>
        </w:rPr>
        <w:t>у всіх вікових групах;</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придбано методичні посібники, навчальні програми, спеціальна література;</w:t>
      </w:r>
    </w:p>
    <w:p w:rsidR="006C411F" w:rsidRDefault="006C411F" w:rsidP="006C411F">
      <w:pPr>
        <w:pStyle w:val="a3"/>
        <w:shd w:val="clear" w:color="auto" w:fill="FFFFFF"/>
        <w:spacing w:before="0" w:beforeAutospacing="0" w:after="0" w:afterAutospacing="0" w:line="360" w:lineRule="auto"/>
        <w:rPr>
          <w:sz w:val="28"/>
          <w:szCs w:val="28"/>
        </w:rPr>
      </w:pPr>
      <w:r>
        <w:rPr>
          <w:sz w:val="28"/>
          <w:szCs w:val="28"/>
          <w:lang w:val="uk-UA"/>
        </w:rPr>
        <w:t xml:space="preserve">- придбані </w:t>
      </w:r>
      <w:proofErr w:type="spellStart"/>
      <w:r>
        <w:rPr>
          <w:sz w:val="28"/>
          <w:szCs w:val="28"/>
        </w:rPr>
        <w:t>канцтовари</w:t>
      </w:r>
      <w:proofErr w:type="spellEnd"/>
      <w:r>
        <w:rPr>
          <w:sz w:val="28"/>
          <w:szCs w:val="28"/>
          <w:lang w:val="uk-UA"/>
        </w:rPr>
        <w:t>;</w:t>
      </w:r>
      <w:r>
        <w:rPr>
          <w:sz w:val="28"/>
          <w:szCs w:val="28"/>
        </w:rPr>
        <w:t xml:space="preserve"> </w:t>
      </w:r>
    </w:p>
    <w:p w:rsidR="006C411F" w:rsidRDefault="006C411F" w:rsidP="006C411F">
      <w:pPr>
        <w:pStyle w:val="a3"/>
        <w:shd w:val="clear" w:color="auto" w:fill="FFFFFF"/>
        <w:spacing w:before="0" w:beforeAutospacing="0" w:after="0" w:afterAutospacing="0" w:line="360" w:lineRule="auto"/>
        <w:rPr>
          <w:sz w:val="28"/>
          <w:szCs w:val="28"/>
        </w:rPr>
      </w:pPr>
      <w:r>
        <w:rPr>
          <w:sz w:val="28"/>
          <w:szCs w:val="28"/>
        </w:rPr>
        <w:t xml:space="preserve">- </w:t>
      </w:r>
      <w:proofErr w:type="spellStart"/>
      <w:r>
        <w:rPr>
          <w:sz w:val="28"/>
          <w:szCs w:val="28"/>
        </w:rPr>
        <w:t>замін</w:t>
      </w:r>
      <w:r>
        <w:rPr>
          <w:sz w:val="28"/>
          <w:szCs w:val="28"/>
          <w:lang w:val="uk-UA"/>
        </w:rPr>
        <w:t>ений</w:t>
      </w:r>
      <w:proofErr w:type="spellEnd"/>
      <w:r>
        <w:rPr>
          <w:sz w:val="28"/>
          <w:szCs w:val="28"/>
        </w:rPr>
        <w:t xml:space="preserve"> посуд</w:t>
      </w:r>
      <w:r>
        <w:rPr>
          <w:sz w:val="28"/>
          <w:szCs w:val="28"/>
          <w:lang w:val="uk-UA"/>
        </w:rPr>
        <w:t xml:space="preserve"> в групах;</w:t>
      </w:r>
      <w:r>
        <w:rPr>
          <w:sz w:val="28"/>
          <w:szCs w:val="28"/>
        </w:rPr>
        <w:t xml:space="preserve"> </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proofErr w:type="spellStart"/>
      <w:r>
        <w:rPr>
          <w:sz w:val="28"/>
          <w:szCs w:val="28"/>
        </w:rPr>
        <w:t>придбан</w:t>
      </w:r>
      <w:proofErr w:type="spellEnd"/>
      <w:r>
        <w:rPr>
          <w:sz w:val="28"/>
          <w:szCs w:val="28"/>
          <w:lang w:val="uk-UA"/>
        </w:rPr>
        <w:t>о</w:t>
      </w:r>
      <w:r>
        <w:rPr>
          <w:sz w:val="28"/>
          <w:szCs w:val="28"/>
        </w:rPr>
        <w:t xml:space="preserve"> </w:t>
      </w:r>
      <w:proofErr w:type="spellStart"/>
      <w:r>
        <w:rPr>
          <w:sz w:val="28"/>
          <w:szCs w:val="28"/>
        </w:rPr>
        <w:t>інвентар</w:t>
      </w:r>
      <w:proofErr w:type="spellEnd"/>
      <w:r>
        <w:rPr>
          <w:sz w:val="28"/>
          <w:szCs w:val="28"/>
        </w:rPr>
        <w:t xml:space="preserve"> для </w:t>
      </w:r>
      <w:r>
        <w:rPr>
          <w:sz w:val="28"/>
          <w:szCs w:val="28"/>
          <w:lang w:val="uk-UA"/>
        </w:rPr>
        <w:t>прибирання</w:t>
      </w:r>
      <w:r>
        <w:rPr>
          <w:sz w:val="28"/>
          <w:szCs w:val="28"/>
        </w:rPr>
        <w:t xml:space="preserve"> </w:t>
      </w:r>
      <w:proofErr w:type="spellStart"/>
      <w:proofErr w:type="gramStart"/>
      <w:r>
        <w:rPr>
          <w:sz w:val="28"/>
          <w:szCs w:val="28"/>
        </w:rPr>
        <w:t>території</w:t>
      </w:r>
      <w:proofErr w:type="spellEnd"/>
      <w:r>
        <w:rPr>
          <w:sz w:val="28"/>
          <w:szCs w:val="28"/>
        </w:rPr>
        <w:t xml:space="preserve"> </w:t>
      </w:r>
      <w:r>
        <w:rPr>
          <w:sz w:val="28"/>
          <w:szCs w:val="28"/>
          <w:lang w:val="uk-UA"/>
        </w:rPr>
        <w:t>;</w:t>
      </w:r>
      <w:proofErr w:type="gramEnd"/>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r>
        <w:rPr>
          <w:sz w:val="28"/>
          <w:szCs w:val="28"/>
          <w:lang w:val="uk-UA"/>
        </w:rPr>
        <w:t xml:space="preserve">придбано декор для </w:t>
      </w:r>
      <w:proofErr w:type="spellStart"/>
      <w:r>
        <w:rPr>
          <w:sz w:val="28"/>
          <w:szCs w:val="28"/>
        </w:rPr>
        <w:t>прикрашання</w:t>
      </w:r>
      <w:proofErr w:type="spellEnd"/>
      <w:r>
        <w:rPr>
          <w:sz w:val="28"/>
          <w:szCs w:val="28"/>
        </w:rPr>
        <w:t xml:space="preserve"> </w:t>
      </w:r>
      <w:proofErr w:type="spellStart"/>
      <w:proofErr w:type="gramStart"/>
      <w:r>
        <w:rPr>
          <w:sz w:val="28"/>
          <w:szCs w:val="28"/>
        </w:rPr>
        <w:t>музичної</w:t>
      </w:r>
      <w:proofErr w:type="spellEnd"/>
      <w:r>
        <w:rPr>
          <w:sz w:val="28"/>
          <w:szCs w:val="28"/>
        </w:rPr>
        <w:t xml:space="preserve"> </w:t>
      </w:r>
      <w:r>
        <w:rPr>
          <w:sz w:val="28"/>
          <w:szCs w:val="28"/>
          <w:lang w:val="uk-UA"/>
        </w:rPr>
        <w:t xml:space="preserve"> </w:t>
      </w:r>
      <w:proofErr w:type="spellStart"/>
      <w:r>
        <w:rPr>
          <w:sz w:val="28"/>
          <w:szCs w:val="28"/>
        </w:rPr>
        <w:t>зали</w:t>
      </w:r>
      <w:proofErr w:type="spellEnd"/>
      <w:proofErr w:type="gramEnd"/>
      <w:r>
        <w:rPr>
          <w:sz w:val="28"/>
          <w:szCs w:val="28"/>
        </w:rPr>
        <w:t xml:space="preserve"> до свят</w:t>
      </w:r>
      <w:r>
        <w:rPr>
          <w:sz w:val="28"/>
          <w:szCs w:val="28"/>
          <w:lang w:val="uk-UA"/>
        </w:rPr>
        <w:t>;</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r>
        <w:rPr>
          <w:sz w:val="28"/>
          <w:szCs w:val="28"/>
          <w:lang w:val="uk-UA"/>
        </w:rPr>
        <w:t>2-чі проведена дератизація;</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r>
        <w:rPr>
          <w:sz w:val="28"/>
          <w:szCs w:val="28"/>
          <w:lang w:val="uk-UA"/>
        </w:rPr>
        <w:t xml:space="preserve">придбано </w:t>
      </w:r>
      <w:proofErr w:type="spellStart"/>
      <w:r>
        <w:rPr>
          <w:sz w:val="28"/>
          <w:szCs w:val="28"/>
        </w:rPr>
        <w:t>фарб</w:t>
      </w:r>
      <w:proofErr w:type="spellEnd"/>
      <w:r>
        <w:rPr>
          <w:sz w:val="28"/>
          <w:szCs w:val="28"/>
          <w:lang w:val="uk-UA"/>
        </w:rPr>
        <w:t xml:space="preserve">у для </w:t>
      </w:r>
      <w:proofErr w:type="gramStart"/>
      <w:r>
        <w:rPr>
          <w:sz w:val="28"/>
          <w:szCs w:val="28"/>
          <w:lang w:val="uk-UA"/>
        </w:rPr>
        <w:t>фарбування  надвірних</w:t>
      </w:r>
      <w:proofErr w:type="gramEnd"/>
      <w:r>
        <w:rPr>
          <w:sz w:val="28"/>
          <w:szCs w:val="28"/>
          <w:lang w:val="uk-UA"/>
        </w:rPr>
        <w:t xml:space="preserve"> споруд, малих форм;</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xml:space="preserve">- </w:t>
      </w:r>
      <w:r>
        <w:rPr>
          <w:sz w:val="28"/>
          <w:szCs w:val="28"/>
          <w:lang w:val="uk-UA"/>
        </w:rPr>
        <w:t xml:space="preserve">оформлена </w:t>
      </w:r>
      <w:proofErr w:type="spellStart"/>
      <w:r>
        <w:rPr>
          <w:sz w:val="28"/>
          <w:szCs w:val="28"/>
        </w:rPr>
        <w:t>підписка</w:t>
      </w:r>
      <w:proofErr w:type="spellEnd"/>
      <w:r>
        <w:rPr>
          <w:sz w:val="28"/>
          <w:szCs w:val="28"/>
        </w:rPr>
        <w:t xml:space="preserve"> </w:t>
      </w:r>
      <w:proofErr w:type="spellStart"/>
      <w:r>
        <w:rPr>
          <w:sz w:val="28"/>
          <w:szCs w:val="28"/>
        </w:rPr>
        <w:t>преси</w:t>
      </w:r>
      <w:proofErr w:type="spellEnd"/>
      <w:r>
        <w:rPr>
          <w:sz w:val="28"/>
          <w:szCs w:val="28"/>
        </w:rPr>
        <w:t xml:space="preserve"> </w:t>
      </w:r>
      <w:r>
        <w:rPr>
          <w:sz w:val="28"/>
          <w:szCs w:val="28"/>
          <w:lang w:val="uk-UA"/>
        </w:rPr>
        <w:t>та методичної літератури н</w:t>
      </w:r>
      <w:r>
        <w:rPr>
          <w:sz w:val="28"/>
          <w:szCs w:val="28"/>
        </w:rPr>
        <w:t>а 201</w:t>
      </w:r>
      <w:r>
        <w:rPr>
          <w:sz w:val="28"/>
          <w:szCs w:val="28"/>
          <w:lang w:val="uk-UA"/>
        </w:rPr>
        <w:t>6-2017 навчальний</w:t>
      </w:r>
      <w:r>
        <w:rPr>
          <w:sz w:val="28"/>
          <w:szCs w:val="28"/>
        </w:rPr>
        <w:t xml:space="preserve"> р</w:t>
      </w:r>
      <w:proofErr w:type="spellStart"/>
      <w:r>
        <w:rPr>
          <w:sz w:val="28"/>
          <w:szCs w:val="28"/>
          <w:lang w:val="uk-UA"/>
        </w:rPr>
        <w:t>ік</w:t>
      </w:r>
      <w:proofErr w:type="spellEnd"/>
      <w:r>
        <w:rPr>
          <w:sz w:val="28"/>
          <w:szCs w:val="28"/>
          <w:lang w:val="uk-UA"/>
        </w:rPr>
        <w:t>;</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rPr>
        <w:t>- п</w:t>
      </w:r>
      <w:proofErr w:type="spellStart"/>
      <w:r>
        <w:rPr>
          <w:sz w:val="28"/>
          <w:szCs w:val="28"/>
          <w:lang w:val="uk-UA"/>
        </w:rPr>
        <w:t>ерезаряджені</w:t>
      </w:r>
      <w:proofErr w:type="spellEnd"/>
      <w:r>
        <w:rPr>
          <w:sz w:val="28"/>
          <w:szCs w:val="28"/>
        </w:rPr>
        <w:t xml:space="preserve"> </w:t>
      </w:r>
      <w:proofErr w:type="spellStart"/>
      <w:r>
        <w:rPr>
          <w:sz w:val="28"/>
          <w:szCs w:val="28"/>
        </w:rPr>
        <w:t>вогнегасник</w:t>
      </w:r>
      <w:proofErr w:type="spellEnd"/>
      <w:r>
        <w:rPr>
          <w:sz w:val="28"/>
          <w:szCs w:val="28"/>
          <w:lang w:val="uk-UA"/>
        </w:rPr>
        <w:t>и;</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придбано матраци (гр.№1, 2, 6), ковдри (гр.№6,8), рушники(гр.№ 5);</w:t>
      </w:r>
    </w:p>
    <w:p w:rsidR="006C411F" w:rsidRDefault="006C411F" w:rsidP="006C411F">
      <w:pPr>
        <w:pStyle w:val="a3"/>
        <w:shd w:val="clear" w:color="auto" w:fill="FFFFFF"/>
        <w:spacing w:before="0" w:beforeAutospacing="0" w:after="0" w:afterAutospacing="0" w:line="360" w:lineRule="auto"/>
        <w:rPr>
          <w:sz w:val="28"/>
          <w:szCs w:val="28"/>
        </w:rPr>
      </w:pPr>
      <w:r>
        <w:rPr>
          <w:sz w:val="28"/>
          <w:szCs w:val="28"/>
        </w:rPr>
        <w:t xml:space="preserve">- </w:t>
      </w:r>
      <w:proofErr w:type="spellStart"/>
      <w:r>
        <w:rPr>
          <w:sz w:val="28"/>
          <w:szCs w:val="28"/>
        </w:rPr>
        <w:t>придбан</w:t>
      </w:r>
      <w:proofErr w:type="spellEnd"/>
      <w:r>
        <w:rPr>
          <w:sz w:val="28"/>
          <w:szCs w:val="28"/>
          <w:lang w:val="uk-UA"/>
        </w:rPr>
        <w:t xml:space="preserve">і інформаційні </w:t>
      </w:r>
      <w:r>
        <w:rPr>
          <w:sz w:val="28"/>
          <w:szCs w:val="28"/>
        </w:rPr>
        <w:t>стенд</w:t>
      </w:r>
      <w:r>
        <w:rPr>
          <w:sz w:val="28"/>
          <w:szCs w:val="28"/>
          <w:lang w:val="uk-UA"/>
        </w:rPr>
        <w:t>и та куточки;</w:t>
      </w:r>
      <w:r>
        <w:rPr>
          <w:sz w:val="28"/>
          <w:szCs w:val="28"/>
        </w:rPr>
        <w:t xml:space="preserve"> </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оновлено спортивне обладнання;</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придбано ваги та посуд на харчоблок;</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xml:space="preserve">- придбано корпусні  меблі для парто мийок в групах № 1, 2, 3, 4, 6, 8;  </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lastRenderedPageBreak/>
        <w:t>- заміна дверей пожежного виходу;</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ремонтні роботи в підвалі;</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придбано меблі на харчоблок;</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п</w:t>
      </w:r>
      <w:proofErr w:type="spellStart"/>
      <w:r>
        <w:rPr>
          <w:sz w:val="28"/>
          <w:szCs w:val="28"/>
        </w:rPr>
        <w:t>роведені</w:t>
      </w:r>
      <w:proofErr w:type="spellEnd"/>
      <w:r>
        <w:rPr>
          <w:sz w:val="28"/>
          <w:szCs w:val="28"/>
        </w:rPr>
        <w:t xml:space="preserve"> </w:t>
      </w:r>
      <w:proofErr w:type="spellStart"/>
      <w:r>
        <w:rPr>
          <w:sz w:val="28"/>
          <w:szCs w:val="28"/>
        </w:rPr>
        <w:t>роботи</w:t>
      </w:r>
      <w:proofErr w:type="spellEnd"/>
      <w:r>
        <w:rPr>
          <w:sz w:val="28"/>
          <w:szCs w:val="28"/>
        </w:rPr>
        <w:t xml:space="preserve"> по </w:t>
      </w:r>
      <w:proofErr w:type="spellStart"/>
      <w:r>
        <w:rPr>
          <w:sz w:val="28"/>
          <w:szCs w:val="28"/>
        </w:rPr>
        <w:t>заміні</w:t>
      </w:r>
      <w:proofErr w:type="spellEnd"/>
      <w:r>
        <w:rPr>
          <w:sz w:val="28"/>
          <w:szCs w:val="28"/>
        </w:rPr>
        <w:t xml:space="preserve"> </w:t>
      </w:r>
      <w:proofErr w:type="spellStart"/>
      <w:r>
        <w:rPr>
          <w:sz w:val="28"/>
          <w:szCs w:val="28"/>
        </w:rPr>
        <w:t>лівньової</w:t>
      </w:r>
      <w:proofErr w:type="spellEnd"/>
      <w:r>
        <w:rPr>
          <w:sz w:val="28"/>
          <w:szCs w:val="28"/>
        </w:rPr>
        <w:t xml:space="preserve"> труби в </w:t>
      </w:r>
      <w:proofErr w:type="spellStart"/>
      <w:r>
        <w:rPr>
          <w:sz w:val="28"/>
          <w:szCs w:val="28"/>
        </w:rPr>
        <w:t>групі</w:t>
      </w:r>
      <w:proofErr w:type="spellEnd"/>
      <w:r>
        <w:rPr>
          <w:sz w:val="28"/>
          <w:szCs w:val="28"/>
        </w:rPr>
        <w:t xml:space="preserve"> №</w:t>
      </w:r>
      <w:r>
        <w:rPr>
          <w:sz w:val="28"/>
          <w:szCs w:val="28"/>
          <w:lang w:val="uk-UA"/>
        </w:rPr>
        <w:t>2;</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xml:space="preserve">- придбано </w:t>
      </w:r>
      <w:proofErr w:type="spellStart"/>
      <w:r>
        <w:rPr>
          <w:sz w:val="28"/>
          <w:szCs w:val="28"/>
          <w:lang w:val="uk-UA"/>
        </w:rPr>
        <w:t>кварцеві</w:t>
      </w:r>
      <w:proofErr w:type="spellEnd"/>
      <w:r>
        <w:rPr>
          <w:sz w:val="28"/>
          <w:szCs w:val="28"/>
          <w:lang w:val="uk-UA"/>
        </w:rPr>
        <w:t xml:space="preserve"> лампи (7шт.);</w:t>
      </w:r>
    </w:p>
    <w:p w:rsidR="006C411F" w:rsidRDefault="006C411F" w:rsidP="006C411F">
      <w:pPr>
        <w:pStyle w:val="a3"/>
        <w:shd w:val="clear" w:color="auto" w:fill="FFFFFF"/>
        <w:spacing w:before="0" w:beforeAutospacing="0" w:after="0" w:afterAutospacing="0" w:line="360" w:lineRule="auto"/>
        <w:rPr>
          <w:sz w:val="28"/>
          <w:szCs w:val="28"/>
          <w:lang w:val="uk-UA"/>
        </w:rPr>
      </w:pPr>
      <w:r>
        <w:rPr>
          <w:sz w:val="28"/>
          <w:szCs w:val="28"/>
          <w:lang w:val="uk-UA"/>
        </w:rPr>
        <w:t>- придбано магнітні дошки (2 шт.)</w:t>
      </w:r>
    </w:p>
    <w:p w:rsidR="006C411F" w:rsidRDefault="006C411F" w:rsidP="006C411F">
      <w:pPr>
        <w:spacing w:line="360" w:lineRule="auto"/>
        <w:ind w:firstLine="709"/>
        <w:jc w:val="both"/>
        <w:rPr>
          <w:b/>
          <w:sz w:val="28"/>
          <w:szCs w:val="28"/>
        </w:rPr>
      </w:pPr>
      <w:r>
        <w:rPr>
          <w:sz w:val="28"/>
          <w:szCs w:val="28"/>
        </w:rPr>
        <w:t xml:space="preserve">Упродовж навчального року оприбутковано постійно діючою комісією ДНЗ матеріальні цінності на суму: </w:t>
      </w:r>
      <w:r>
        <w:rPr>
          <w:b/>
          <w:sz w:val="28"/>
          <w:szCs w:val="28"/>
        </w:rPr>
        <w:t xml:space="preserve">33493 гривень. </w:t>
      </w:r>
    </w:p>
    <w:p w:rsidR="006C411F" w:rsidRDefault="006C411F" w:rsidP="006C411F">
      <w:pPr>
        <w:spacing w:line="360" w:lineRule="auto"/>
        <w:ind w:firstLine="709"/>
        <w:jc w:val="both"/>
        <w:rPr>
          <w:sz w:val="28"/>
          <w:szCs w:val="28"/>
        </w:rPr>
      </w:pPr>
      <w:r>
        <w:rPr>
          <w:sz w:val="28"/>
          <w:szCs w:val="28"/>
        </w:rPr>
        <w:t xml:space="preserve">Звітна інформація щодо залучення батьківської допомоги оприлюднювалась на батьківських зборах та на сайті дошкільного закладу у розділі «Благодійна допомога».  В липні планується зробити  частковий ремонт приміщень харчоблоку, комори та овочесховища, пофарбування  сходів, малих архітектурних форм, фарбування цоколю, паркану, пожежних сходів. Але поряд з цим залишилися проблеми: потребує капітального ремонту харчоблок, потребує оновлення спортивна зала, заміна технологічного обладнання на харчоблоці, заміна вікон на металопластикові, заміна асфальтного покриття. </w:t>
      </w:r>
    </w:p>
    <w:p w:rsidR="006C411F" w:rsidRDefault="006C411F" w:rsidP="006C411F">
      <w:pPr>
        <w:spacing w:line="360" w:lineRule="auto"/>
        <w:ind w:firstLine="709"/>
        <w:jc w:val="both"/>
        <w:rPr>
          <w:sz w:val="28"/>
          <w:szCs w:val="28"/>
        </w:rPr>
      </w:pPr>
      <w:r>
        <w:rPr>
          <w:sz w:val="28"/>
          <w:szCs w:val="28"/>
        </w:rPr>
        <w:t>Сподіваюсь на подальшу співпрацю!</w:t>
      </w:r>
    </w:p>
    <w:p w:rsidR="006C411F" w:rsidRDefault="006C411F" w:rsidP="006C411F">
      <w:pPr>
        <w:spacing w:line="360" w:lineRule="auto"/>
        <w:jc w:val="both"/>
        <w:rPr>
          <w:sz w:val="28"/>
          <w:szCs w:val="28"/>
        </w:rPr>
      </w:pPr>
    </w:p>
    <w:p w:rsidR="006C411F" w:rsidRDefault="006C411F" w:rsidP="006C411F">
      <w:pPr>
        <w:spacing w:line="360" w:lineRule="auto"/>
        <w:ind w:firstLine="709"/>
        <w:jc w:val="both"/>
        <w:rPr>
          <w:sz w:val="28"/>
          <w:szCs w:val="28"/>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jc w:val="center"/>
        <w:rPr>
          <w:rFonts w:eastAsia="Calibri"/>
          <w:b/>
          <w:sz w:val="32"/>
          <w:szCs w:val="32"/>
          <w:lang w:eastAsia="en-US"/>
        </w:rPr>
      </w:pPr>
    </w:p>
    <w:p w:rsidR="006C411F" w:rsidRDefault="006C411F" w:rsidP="006C411F">
      <w:pPr>
        <w:rPr>
          <w:rFonts w:eastAsia="Calibri"/>
          <w:b/>
          <w:sz w:val="32"/>
          <w:szCs w:val="32"/>
          <w:lang w:eastAsia="en-US"/>
        </w:rPr>
      </w:pPr>
    </w:p>
    <w:p w:rsidR="00CA443F" w:rsidRDefault="00CA443F">
      <w:bookmarkStart w:id="0" w:name="_GoBack"/>
      <w:bookmarkEnd w:id="0"/>
    </w:p>
    <w:sectPr w:rsidR="00CA4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1F74"/>
    <w:multiLevelType w:val="hybridMultilevel"/>
    <w:tmpl w:val="45728F7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3932351"/>
    <w:multiLevelType w:val="hybridMultilevel"/>
    <w:tmpl w:val="4B543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2D76577"/>
    <w:multiLevelType w:val="hybridMultilevel"/>
    <w:tmpl w:val="18CE1144"/>
    <w:lvl w:ilvl="0" w:tplc="82D6D356">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74C9248A"/>
    <w:multiLevelType w:val="singleLevel"/>
    <w:tmpl w:val="1238703A"/>
    <w:lvl w:ilvl="0">
      <w:start w:val="1"/>
      <w:numFmt w:val="bullet"/>
      <w:lvlText w:val="-"/>
      <w:lvlJc w:val="left"/>
      <w:pPr>
        <w:tabs>
          <w:tab w:val="num" w:pos="360"/>
        </w:tabs>
        <w:ind w:left="36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36"/>
    <w:rsid w:val="006C2036"/>
    <w:rsid w:val="006C411F"/>
    <w:rsid w:val="00CA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1AAE-D701-4F84-AA0D-8484EB6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11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11F"/>
    <w:pPr>
      <w:spacing w:before="100" w:beforeAutospacing="1" w:after="100" w:afterAutospacing="1"/>
    </w:pPr>
    <w:rPr>
      <w:lang w:val="ru-RU"/>
    </w:rPr>
  </w:style>
  <w:style w:type="paragraph" w:styleId="a4">
    <w:name w:val="List Paragraph"/>
    <w:basedOn w:val="a"/>
    <w:uiPriority w:val="99"/>
    <w:qFormat/>
    <w:rsid w:val="006C411F"/>
    <w:pPr>
      <w:spacing w:after="200" w:line="276" w:lineRule="auto"/>
      <w:ind w:left="720"/>
      <w:contextualSpacing/>
    </w:pPr>
    <w:rPr>
      <w:rFonts w:ascii="Calibri" w:hAnsi="Calibri"/>
      <w:sz w:val="22"/>
      <w:szCs w:val="22"/>
      <w:lang w:val="ru-RU"/>
    </w:rPr>
  </w:style>
  <w:style w:type="character" w:styleId="a5">
    <w:name w:val="Strong"/>
    <w:basedOn w:val="a0"/>
    <w:uiPriority w:val="22"/>
    <w:qFormat/>
    <w:rsid w:val="006C4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4962</Words>
  <Characters>28285</Characters>
  <Application>Microsoft Office Word</Application>
  <DocSecurity>0</DocSecurity>
  <Lines>235</Lines>
  <Paragraphs>66</Paragraphs>
  <ScaleCrop>false</ScaleCrop>
  <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2</cp:revision>
  <dcterms:created xsi:type="dcterms:W3CDTF">2017-07-12T09:47:00Z</dcterms:created>
  <dcterms:modified xsi:type="dcterms:W3CDTF">2017-07-12T09:49:00Z</dcterms:modified>
</cp:coreProperties>
</file>