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E41470" w:rsidRPr="00612E60" w:rsidTr="00D53083">
        <w:tc>
          <w:tcPr>
            <w:tcW w:w="0" w:type="auto"/>
            <w:tcBorders>
              <w:top w:val="single" w:sz="2" w:space="0" w:color="auto"/>
              <w:left w:val="single" w:sz="2" w:space="0" w:color="auto"/>
              <w:bottom w:val="single" w:sz="2" w:space="0" w:color="auto"/>
              <w:right w:val="single" w:sz="2" w:space="0" w:color="auto"/>
            </w:tcBorders>
            <w:hideMark/>
          </w:tcPr>
          <w:p w:rsidR="00E41470" w:rsidRPr="00612E60" w:rsidRDefault="00E41470" w:rsidP="00D53083">
            <w:pPr>
              <w:spacing w:after="0" w:line="240" w:lineRule="auto"/>
              <w:ind w:left="450" w:right="450"/>
              <w:jc w:val="center"/>
              <w:textAlignment w:val="baseline"/>
              <w:rPr>
                <w:rFonts w:ascii="Times New Roman" w:eastAsia="Times New Roman" w:hAnsi="Times New Roman" w:cs="Times New Roman"/>
                <w:sz w:val="24"/>
                <w:szCs w:val="24"/>
              </w:rPr>
            </w:pPr>
            <w:r w:rsidRPr="00612E60">
              <w:rPr>
                <w:rFonts w:ascii="Times New Roman" w:eastAsia="Times New Roman" w:hAnsi="Times New Roman" w:cs="Times New Roman"/>
                <w:b/>
                <w:bCs/>
                <w:i/>
                <w:iCs/>
                <w:color w:val="000000"/>
                <w:spacing w:val="60"/>
                <w:sz w:val="40"/>
                <w:szCs w:val="40"/>
                <w:bdr w:val="none" w:sz="0" w:space="0" w:color="auto" w:frame="1"/>
              </w:rPr>
              <w:t>ЗАКОН УКРАЇНИ</w:t>
            </w:r>
          </w:p>
        </w:tc>
      </w:tr>
    </w:tbl>
    <w:p w:rsidR="00E41470" w:rsidRPr="00612E60" w:rsidRDefault="00E41470" w:rsidP="00E41470">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32"/>
          <w:szCs w:val="32"/>
          <w:bdr w:val="none" w:sz="0" w:space="0" w:color="auto" w:frame="1"/>
        </w:rPr>
        <w:t>Про забезпечення прав і свобод внутрішньо переміщених осіб</w:t>
      </w:r>
    </w:p>
    <w:p w:rsidR="00E41470" w:rsidRPr="00612E60" w:rsidRDefault="00E41470" w:rsidP="00E41470">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(Відомості Верховної Ради (ВВР), 2015, № 1, ст.1)</w:t>
      </w:r>
    </w:p>
    <w:p w:rsidR="00E41470" w:rsidRPr="00612E60" w:rsidRDefault="00E41470" w:rsidP="00E41470">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{Із змінами, внесеними згідно із Законами </w:t>
      </w:r>
      <w:r w:rsidRPr="00612E60">
        <w:rPr>
          <w:rFonts w:ascii="Times New Roman" w:eastAsia="Times New Roman" w:hAnsi="Times New Roman" w:cs="Times New Roman"/>
          <w:color w:val="000000"/>
          <w:sz w:val="24"/>
          <w:szCs w:val="24"/>
          <w:bdr w:val="none" w:sz="0" w:space="0" w:color="auto" w:frame="1"/>
        </w:rPr>
        <w:br/>
      </w:r>
      <w:hyperlink r:id="rId5" w:anchor="n905" w:tgtFrame="_blank" w:history="1">
        <w:r w:rsidRPr="00612E60">
          <w:rPr>
            <w:rFonts w:ascii="Times New Roman" w:eastAsia="Times New Roman" w:hAnsi="Times New Roman" w:cs="Times New Roman"/>
            <w:color w:val="0000FF"/>
            <w:sz w:val="24"/>
            <w:szCs w:val="24"/>
            <w:u w:val="single"/>
            <w:bdr w:val="none" w:sz="0" w:space="0" w:color="auto" w:frame="1"/>
          </w:rPr>
          <w:t>№ 77-VIII від 28.12.2014</w:t>
        </w:r>
      </w:hyperlink>
      <w:r w:rsidRPr="00612E60">
        <w:rPr>
          <w:rFonts w:ascii="Times New Roman" w:eastAsia="Times New Roman" w:hAnsi="Times New Roman" w:cs="Times New Roman"/>
          <w:color w:val="000000"/>
          <w:sz w:val="24"/>
          <w:szCs w:val="24"/>
          <w:bdr w:val="none" w:sz="0" w:space="0" w:color="auto" w:frame="1"/>
        </w:rPr>
        <w:t>, ВВР, 2015, № 11, ст.75 </w:t>
      </w:r>
      <w:r w:rsidRPr="00612E60">
        <w:rPr>
          <w:rFonts w:ascii="Times New Roman" w:eastAsia="Times New Roman" w:hAnsi="Times New Roman" w:cs="Times New Roman"/>
          <w:color w:val="000000"/>
          <w:sz w:val="24"/>
          <w:szCs w:val="24"/>
          <w:bdr w:val="none" w:sz="0" w:space="0" w:color="auto" w:frame="1"/>
        </w:rPr>
        <w:br/>
      </w:r>
      <w:hyperlink r:id="rId6" w:anchor="n50" w:tgtFrame="_blank" w:history="1">
        <w:r w:rsidRPr="00612E60">
          <w:rPr>
            <w:rFonts w:ascii="Times New Roman" w:eastAsia="Times New Roman" w:hAnsi="Times New Roman" w:cs="Times New Roman"/>
            <w:color w:val="0000FF"/>
            <w:sz w:val="24"/>
            <w:szCs w:val="24"/>
            <w:u w:val="single"/>
            <w:bdr w:val="none" w:sz="0" w:space="0" w:color="auto" w:frame="1"/>
          </w:rPr>
          <w:t>№ 245-VIII від 05.03.2015</w:t>
        </w:r>
      </w:hyperlink>
      <w:r w:rsidRPr="00612E60">
        <w:rPr>
          <w:rFonts w:ascii="Times New Roman" w:eastAsia="Times New Roman" w:hAnsi="Times New Roman" w:cs="Times New Roman"/>
          <w:color w:val="000000"/>
          <w:sz w:val="24"/>
          <w:szCs w:val="24"/>
          <w:bdr w:val="none" w:sz="0" w:space="0" w:color="auto" w:frame="1"/>
        </w:rPr>
        <w:t>, ВВР, 2015, № 21, ст.140 </w:t>
      </w:r>
      <w:r w:rsidRPr="00612E60">
        <w:rPr>
          <w:rFonts w:ascii="Times New Roman" w:eastAsia="Times New Roman" w:hAnsi="Times New Roman" w:cs="Times New Roman"/>
          <w:color w:val="000000"/>
          <w:sz w:val="24"/>
          <w:szCs w:val="24"/>
          <w:bdr w:val="none" w:sz="0" w:space="0" w:color="auto" w:frame="1"/>
        </w:rPr>
        <w:br/>
      </w:r>
      <w:hyperlink r:id="rId7" w:anchor="n7" w:tgtFrame="_blank" w:history="1">
        <w:r w:rsidRPr="00612E60">
          <w:rPr>
            <w:rFonts w:ascii="Times New Roman" w:eastAsia="Times New Roman" w:hAnsi="Times New Roman" w:cs="Times New Roman"/>
            <w:color w:val="0000FF"/>
            <w:sz w:val="24"/>
            <w:szCs w:val="24"/>
            <w:u w:val="single"/>
            <w:bdr w:val="none" w:sz="0" w:space="0" w:color="auto" w:frame="1"/>
          </w:rPr>
          <w:t>№ 921-VIII від 24.12.2015</w:t>
        </w:r>
      </w:hyperlink>
      <w:r w:rsidRPr="00612E60">
        <w:rPr>
          <w:rFonts w:ascii="Times New Roman" w:eastAsia="Times New Roman" w:hAnsi="Times New Roman" w:cs="Times New Roman"/>
          <w:color w:val="000000"/>
          <w:sz w:val="24"/>
          <w:szCs w:val="24"/>
          <w:bdr w:val="none" w:sz="0" w:space="0" w:color="auto" w:frame="1"/>
        </w:rPr>
        <w:t>, ВВР, 2016, № 6, ст.58 </w:t>
      </w:r>
      <w:r w:rsidRPr="00612E60">
        <w:rPr>
          <w:rFonts w:ascii="Times New Roman" w:eastAsia="Times New Roman" w:hAnsi="Times New Roman" w:cs="Times New Roman"/>
          <w:color w:val="000000"/>
          <w:sz w:val="24"/>
          <w:szCs w:val="24"/>
          <w:bdr w:val="none" w:sz="0" w:space="0" w:color="auto" w:frame="1"/>
        </w:rPr>
        <w:br/>
      </w:r>
      <w:hyperlink r:id="rId8" w:anchor="n110" w:tgtFrame="_blank" w:history="1">
        <w:r w:rsidRPr="00612E60">
          <w:rPr>
            <w:rFonts w:ascii="Times New Roman" w:eastAsia="Times New Roman" w:hAnsi="Times New Roman" w:cs="Times New Roman"/>
            <w:color w:val="0000FF"/>
            <w:sz w:val="24"/>
            <w:szCs w:val="24"/>
            <w:u w:val="single"/>
            <w:bdr w:val="none" w:sz="0" w:space="0" w:color="auto" w:frame="1"/>
          </w:rPr>
          <w:t>№ 936-VIII від 26.01.2016</w:t>
        </w:r>
      </w:hyperlink>
      <w:r w:rsidRPr="00612E60">
        <w:rPr>
          <w:rFonts w:ascii="Times New Roman" w:eastAsia="Times New Roman" w:hAnsi="Times New Roman" w:cs="Times New Roman"/>
          <w:color w:val="000000"/>
          <w:sz w:val="24"/>
          <w:szCs w:val="24"/>
          <w:bdr w:val="none" w:sz="0" w:space="0" w:color="auto" w:frame="1"/>
        </w:rPr>
        <w:t>, ВВР, 2016, № 10, ст.99}</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Цей Закон відповідно до </w:t>
      </w:r>
      <w:hyperlink r:id="rId9" w:tgtFrame="_blank" w:history="1">
        <w:r w:rsidRPr="00612E60">
          <w:rPr>
            <w:rFonts w:ascii="Times New Roman" w:eastAsia="Times New Roman" w:hAnsi="Times New Roman" w:cs="Times New Roman"/>
            <w:color w:val="0000FF"/>
            <w:sz w:val="24"/>
            <w:szCs w:val="24"/>
            <w:u w:val="single"/>
            <w:bdr w:val="none" w:sz="0" w:space="0" w:color="auto" w:frame="1"/>
          </w:rPr>
          <w:t>Конституції</w:t>
        </w:r>
      </w:hyperlink>
      <w:r w:rsidRPr="00612E60">
        <w:rPr>
          <w:rFonts w:ascii="Times New Roman" w:eastAsia="Times New Roman" w:hAnsi="Times New Roman" w:cs="Times New Roman"/>
          <w:color w:val="000000"/>
          <w:sz w:val="24"/>
          <w:szCs w:val="24"/>
          <w:bdr w:val="none" w:sz="0" w:space="0" w:color="auto" w:frame="1"/>
        </w:rPr>
        <w:t> та законів України, міжнародних договорів України, згода на обов’язковість яких надана Верховною Радою України, встановлює гарантії дотримання прав, свобод та законних інтересів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w:t>
      </w:r>
      <w:r w:rsidRPr="00612E60">
        <w:rPr>
          <w:rFonts w:ascii="Times New Roman" w:eastAsia="Times New Roman" w:hAnsi="Times New Roman" w:cs="Times New Roman"/>
          <w:color w:val="000000"/>
          <w:sz w:val="24"/>
          <w:szCs w:val="24"/>
          <w:bdr w:val="none" w:sz="0" w:space="0" w:color="auto" w:frame="1"/>
        </w:rPr>
        <w:t> Поняття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Внутрішньо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перший частини першої статті 1 в редакції Закону </w:t>
      </w:r>
      <w:hyperlink r:id="rId10" w:anchor="n8"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Зазначені обставини вважаються загальновідомими і такими, що не потребують доведення, якщо інформація про них міститься в офіційних звітах (повідомленнях) Верховного Комісара Організації Об’єднаних Націй з прав людини, Організації з безпеки та співробітництва в Європі, Міжнародного Комітету Червоного Хреста і Червоного Півмісяця, Уповноваженого Верховної Ради України з прав людини, розміщених на веб-сайтах зазначених організацій, або якщо щодо таких обставин уповноваженими державними органами прийнято відповідні рішення.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Адресою покинутого місця проживання внутрішньо переміщеної особи в розумінні цього Закону визнається адреса місця проживання особи на момент виникнення обставин, зазначених у частині першій цієї статті.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2.</w:t>
      </w:r>
      <w:r w:rsidRPr="00612E60">
        <w:rPr>
          <w:rFonts w:ascii="Times New Roman" w:eastAsia="Times New Roman" w:hAnsi="Times New Roman" w:cs="Times New Roman"/>
          <w:color w:val="000000"/>
          <w:sz w:val="24"/>
          <w:szCs w:val="24"/>
          <w:bdr w:val="none" w:sz="0" w:space="0" w:color="auto" w:frame="1"/>
        </w:rPr>
        <w:t> Гарантії дотримання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Україна вживає всіх можливих заходів, передбачених </w:t>
      </w:r>
      <w:hyperlink r:id="rId11" w:tgtFrame="_blank" w:history="1">
        <w:r w:rsidRPr="00612E60">
          <w:rPr>
            <w:rFonts w:ascii="Times New Roman" w:eastAsia="Times New Roman" w:hAnsi="Times New Roman" w:cs="Times New Roman"/>
            <w:color w:val="0000FF"/>
            <w:sz w:val="24"/>
            <w:szCs w:val="24"/>
            <w:u w:val="single"/>
            <w:bdr w:val="none" w:sz="0" w:space="0" w:color="auto" w:frame="1"/>
          </w:rPr>
          <w:t>Конституцією</w:t>
        </w:r>
      </w:hyperlink>
      <w:r w:rsidRPr="00612E60">
        <w:rPr>
          <w:rFonts w:ascii="Times New Roman" w:eastAsia="Times New Roman" w:hAnsi="Times New Roman" w:cs="Times New Roman"/>
          <w:color w:val="000000"/>
          <w:sz w:val="24"/>
          <w:szCs w:val="24"/>
          <w:bdr w:val="none" w:sz="0" w:space="0" w:color="auto" w:frame="1"/>
        </w:rPr>
        <w:t>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захисту та дотримання прав і свобод внутрішньо переміщених осіб, створення умов для добровільного повернення таких осіб до покинутого місця проживання або інтеграції за новим місцем проживання в Україні.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перша статті 2 із змінами, внесеними згідно із Законом </w:t>
      </w:r>
      <w:hyperlink r:id="rId12" w:anchor="n10"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3.</w:t>
      </w:r>
      <w:r w:rsidRPr="00612E60">
        <w:rPr>
          <w:rFonts w:ascii="Times New Roman" w:eastAsia="Times New Roman" w:hAnsi="Times New Roman" w:cs="Times New Roman"/>
          <w:color w:val="000000"/>
          <w:sz w:val="24"/>
          <w:szCs w:val="24"/>
          <w:bdr w:val="none" w:sz="0" w:space="0" w:color="auto" w:frame="1"/>
        </w:rPr>
        <w:t> Захист від примусового внутрішнього переміщення та примусового повернення на попереднє місце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за обставин, визначених у </w:t>
      </w:r>
      <w:hyperlink r:id="rId13"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має право на захист від примусового внутрішнього переміщення або примусового повернення на покинуте місце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перша статті 3 із змінами, внесеними згідно із Законом </w:t>
      </w:r>
      <w:hyperlink r:id="rId14" w:anchor="n1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4.</w:t>
      </w:r>
      <w:r w:rsidRPr="00612E60">
        <w:rPr>
          <w:rFonts w:ascii="Times New Roman" w:eastAsia="Times New Roman" w:hAnsi="Times New Roman" w:cs="Times New Roman"/>
          <w:color w:val="000000"/>
          <w:sz w:val="24"/>
          <w:szCs w:val="24"/>
          <w:bdr w:val="none" w:sz="0" w:space="0" w:color="auto" w:frame="1"/>
        </w:rPr>
        <w:t> Облік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Факт внутрішнього переміщення підтверджується довідкою про взяття на облік внутрішньо переміщеної особи, що діє безстроково, крім випадків, передбачених </w:t>
      </w:r>
      <w:hyperlink r:id="rId15" w:anchor="n171" w:history="1">
        <w:r w:rsidRPr="00612E60">
          <w:rPr>
            <w:rFonts w:ascii="Times New Roman" w:eastAsia="Times New Roman" w:hAnsi="Times New Roman" w:cs="Times New Roman"/>
            <w:color w:val="0000FF"/>
            <w:sz w:val="24"/>
            <w:szCs w:val="24"/>
            <w:u w:val="single"/>
            <w:bdr w:val="none" w:sz="0" w:space="0" w:color="auto" w:frame="1"/>
          </w:rPr>
          <w:t>статтею 12</w:t>
        </w:r>
      </w:hyperlink>
      <w:r w:rsidRPr="00612E60">
        <w:rPr>
          <w:rFonts w:ascii="Times New Roman" w:eastAsia="Times New Roman" w:hAnsi="Times New Roman" w:cs="Times New Roman"/>
          <w:color w:val="000000"/>
          <w:sz w:val="24"/>
          <w:szCs w:val="24"/>
          <w:bdr w:val="none" w:sz="0" w:space="0" w:color="auto" w:frame="1"/>
        </w:rPr>
        <w:t>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lastRenderedPageBreak/>
        <w:t>Кожна дитина, у тому числі яка прибула без супроводження батьків, інших законних представників, отримує довідку про взяття на облік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першу статті 4 доповнено абзацом другим згідно із Законом </w:t>
      </w:r>
      <w:hyperlink r:id="rId16" w:anchor="n112"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перша статті 4 із змінами, внесеними згідно із Законом </w:t>
      </w:r>
      <w:hyperlink r:id="rId17" w:anchor="n13"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Підставою для взяття на облік внутрішньо переміщеної особи є проживання на території, де виникли обставини, зазначені </w:t>
      </w:r>
      <w:hyperlink r:id="rId18" w:anchor="n5" w:history="1">
        <w:r w:rsidRPr="00612E60">
          <w:rPr>
            <w:rFonts w:ascii="Times New Roman" w:eastAsia="Times New Roman" w:hAnsi="Times New Roman" w:cs="Times New Roman"/>
            <w:color w:val="0000FF"/>
            <w:sz w:val="24"/>
            <w:szCs w:val="24"/>
            <w:u w:val="single"/>
            <w:bdr w:val="none" w:sz="0" w:space="0" w:color="auto" w:frame="1"/>
          </w:rPr>
          <w:t>в статті 1</w:t>
        </w:r>
      </w:hyperlink>
      <w:r w:rsidRPr="00612E60">
        <w:rPr>
          <w:rFonts w:ascii="Times New Roman" w:eastAsia="Times New Roman" w:hAnsi="Times New Roman" w:cs="Times New Roman"/>
          <w:color w:val="000000"/>
          <w:sz w:val="24"/>
          <w:szCs w:val="24"/>
          <w:bdr w:val="none" w:sz="0" w:space="0" w:color="auto" w:frame="1"/>
        </w:rPr>
        <w:t> цього Закону, на момент їх виникнення.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друга статті 4 із змінами, внесеними згідно із Законом </w:t>
      </w:r>
      <w:hyperlink r:id="rId19" w:anchor="n14"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Для отримання довідки про взяття на облік внутрішньо переміщеної особи така особа звертається із заявою 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у порядку, встановленому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Форма заяви затверджується центральним органом виконавчої влади з формування та забезпечення реалізації державної політики у сферах зайнятості населення та трудової міграції, трудових відносин, 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третя статті 4 в редакції Закону </w:t>
      </w:r>
      <w:hyperlink r:id="rId20" w:anchor="n15"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Заява подається внутрішньо переміщеною особою, у тому числі неповнолітніми дітьми, особисто, а малолітніми дітьми, недієздатними особами або особами, дієздатність яких обмежено, - через законного представника (далі - заявник).</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Від імені малолітньої дитини, яка прибула без супроводження законних представників, таку заяву може подати її родич (баба, дід, прабаба, прадід, повнолітні брат або сестра, тітка, дядько) або вітчим, мачуха, у яких проживає (перебуває) дитина.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Від імені малолітньої дитини, яка прибула без супроводження законних представників або осіб, зазначених в абзаці другому цієї частини, таку заяву подає представник органу опіки та піклування за місцем перебування такої дитини.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Від імені дитини, влаштованої до дитячого закладу, закладу охорони здоров’я або закладу соціального захисту дітей на повне державне забезпечення, таку заяву подає керівник відповідного закладу.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Заява підписується заявником або особою, зазначеною в абзацах другому - четвертому цієї частини, яка дає згоду на обробку, використання, зберігання його персональних даних та персональних даних особи, від імені якої подається заява.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четверта статті 4 в редакції Закону </w:t>
      </w:r>
      <w:hyperlink r:id="rId21" w:anchor="n114"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Студенти, які здобували певний освітньо-кваліфікаційний рівень та мали реєстрацію місця проживання в гуртожитках, після зняття з реєстрації мають право на отримання довідки про взяття на облік внутрішньо переміщеної особи у випадку, якщо не бажають повернутися до попереднього місця проживання через обставини, зазначені у</w:t>
      </w:r>
      <w:hyperlink r:id="rId22" w:anchor="n5"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шосту статті 4 виключено на підставі Закону </w:t>
      </w:r>
      <w:hyperlink r:id="rId23" w:anchor="n18"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7. Разом із заявою заявник подає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перший частини сьомої статті 4 із змінами, внесеними згідно із Законом </w:t>
      </w:r>
      <w:hyperlink r:id="rId24" w:anchor="n121"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 xml:space="preserve">У разі наявності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w:t>
      </w:r>
      <w:r w:rsidRPr="00612E60">
        <w:rPr>
          <w:rFonts w:ascii="Times New Roman" w:eastAsia="Times New Roman" w:hAnsi="Times New Roman" w:cs="Times New Roman"/>
          <w:color w:val="000000"/>
          <w:sz w:val="24"/>
          <w:szCs w:val="24"/>
          <w:bdr w:val="none" w:sz="0" w:space="0" w:color="auto" w:frame="1"/>
        </w:rPr>
        <w:lastRenderedPageBreak/>
        <w:t>про реєстрацію місця проживання на території адміністративно-територіальної одиниці, з якої здійснюється внутрішнє переміщення у зв’язку з обставинами, визначеними у </w:t>
      </w:r>
      <w:hyperlink r:id="rId25"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довідка про взяття на облік внутрішньо переміщеної особи або рішення про відмову у видачі довідки з обов’язковим зазначенням підстави відмови, підписане керівником уповноваженого органу, видається заявнику в день подання заяви.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у зв’язку з обставинами, визначеними у </w:t>
      </w:r>
      <w:hyperlink r:id="rId26"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визначених</w:t>
      </w:r>
      <w:hyperlink r:id="rId27" w:anchor="n5"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статтею 1</w:t>
        </w:r>
        <w:r w:rsidRPr="00612E60">
          <w:rPr>
            <w:rFonts w:ascii="Times New Roman" w:eastAsia="Times New Roman" w:hAnsi="Times New Roman" w:cs="Times New Roman"/>
            <w:color w:val="0000FF"/>
            <w:sz w:val="24"/>
            <w:szCs w:val="24"/>
            <w:bdr w:val="none" w:sz="0" w:space="0" w:color="auto" w:frame="1"/>
          </w:rPr>
          <w:t> </w:t>
        </w:r>
      </w:hyperlink>
      <w:r w:rsidRPr="00612E60">
        <w:rPr>
          <w:rFonts w:ascii="Times New Roman" w:eastAsia="Times New Roman" w:hAnsi="Times New Roman" w:cs="Times New Roman"/>
          <w:color w:val="000000"/>
          <w:sz w:val="24"/>
          <w:szCs w:val="24"/>
          <w:bdr w:val="none" w:sz="0" w:space="0" w:color="auto" w:frame="1"/>
        </w:rPr>
        <w:t>цього Закону (військовий квиток з відомостями про проходження військової служби, трудова книжка із записами про здійснення трудової діяльності, документ, що підтверджує право власності на рухоме або нерухоме майно, свідоцтво про базову загальну середню освіту, атестат про повну загальну середню освіту, документи про професійно-технічну освіту, документ про вищу освіту (науковий ступінь), довідку з місця навчання, рішення районної, районної у місті Києві чи Севастополі державної адміністрації, виконавчого органу міської чи районної у місті ради про влаштування дитини до дитячого закладу, у прийомну сім’ю, дитячий будинок сімейного типу, встановлення опіки чи піклування, медичні документи, фотографії, відеозаписи тощо).</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третій частини сьомої статті 4 із змінами, внесеними згідно із Законом </w:t>
      </w:r>
      <w:hyperlink r:id="rId28" w:anchor="n122"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передбаченому</w:t>
      </w:r>
      <w:hyperlink r:id="rId29" w:anchor="n256"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абзацом третім</w:t>
        </w:r>
      </w:hyperlink>
      <w:r w:rsidRPr="00612E60">
        <w:rPr>
          <w:rFonts w:ascii="Times New Roman" w:eastAsia="Times New Roman" w:hAnsi="Times New Roman" w:cs="Times New Roman"/>
          <w:color w:val="000000"/>
          <w:sz w:val="24"/>
          <w:szCs w:val="24"/>
          <w:bdr w:val="none" w:sz="0" w:space="0" w:color="auto" w:frame="1"/>
        </w:rPr>
        <w:t> цієї частини випадку уповноважений орган, визначений</w:t>
      </w:r>
      <w:hyperlink r:id="rId30" w:anchor="n16"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частиною третьою</w:t>
        </w:r>
      </w:hyperlink>
      <w:r w:rsidRPr="00612E60">
        <w:rPr>
          <w:rFonts w:ascii="Times New Roman" w:eastAsia="Times New Roman" w:hAnsi="Times New Roman" w:cs="Times New Roman"/>
          <w:color w:val="000000"/>
          <w:sz w:val="24"/>
          <w:szCs w:val="24"/>
          <w:bdr w:val="none" w:sz="0" w:space="0" w:color="auto" w:frame="1"/>
        </w:rPr>
        <w:t> цієї статті, зобов’язаний розглянути заяву про отримання довідки про взяття на облік внутрішньо переміщеної особи протягом 15 робочих днів та прийняти рішення про видачу заявнику довідки про взяття на облік внутрішньо переміщеної особи або про відмову у видачі довідки з обов’язковим зазначенням підстави відмови, яке підписується керівником цього органу.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сьома статті 4 в редакції Закону </w:t>
      </w:r>
      <w:hyperlink r:id="rId31"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8. У разі подання заяви законним представником особи додатково подаються: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документ, що посвідчує особу законного представника;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разі необхідності - свідоцтво про народження дитини.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разі подання заяви особою, зазначеною в абзацах другому - четвертому частини четвертої цієї статті, додатково подаються: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4 доповнено абзацом п'ятим згідно із Законом </w:t>
      </w:r>
      <w:hyperlink r:id="rId32" w:anchor="n123"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документ, що посвідчує особу заявника;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4 доповнено абзацом шостим згідно із Законом </w:t>
      </w:r>
      <w:hyperlink r:id="rId33" w:anchor="n123"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документи, що підтверджують родинні стосунки між дитиною і заявником;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4 доповнено абзацом сьомим згідно із Законом </w:t>
      </w:r>
      <w:hyperlink r:id="rId34" w:anchor="n123"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у якому дитина перебуває на повному державному забезпеченні, та документ, що підтверджує факт зарахування дитини до цього закладу.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4 доповнено абзацом восьмим згідно із Законом </w:t>
      </w:r>
      <w:hyperlink r:id="rId35" w:anchor="n123"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восьма статті 4 в редакції Закону </w:t>
      </w:r>
      <w:hyperlink r:id="rId36"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lastRenderedPageBreak/>
        <w:t>9. Порядок збирання та оброблення даних, оформлення і видачі довідки про взяття на облік внутрішньо переміщеної особи та форма її зразка затверджуються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дев'ята статті 4 в редакції Закону </w:t>
      </w:r>
      <w:hyperlink r:id="rId37"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10. Заявнику може бути відмовлено у видачі довідки про взяття на облік внутрішньо переміщеної особи, якщо:</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відсутні обставини, що спричинили внутрішнє переміщення, визначені у статті 1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у державних органів наявні відомості про подання завідомо неправдивих відомостей для отримання довідки;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заявник втратив документи, що посвідчують його особу, до їх відновлення;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у заявника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 визначені частиною сьомою цієї статті;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визначеними у статті 1 цього Закону, не доводять факту проживання заявника на території зазначеної адміністративно-територіальної одиниці.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Особа має право звернутися із заявою повторно, якщо у неї з’явилися підстави, визначені у статті 1 цього Закону, або усунуті підстави для відмови у видачі довідки, передбачені цією статтею, чи оскаржити рішення про відмову у видачі довідки про взяття на облік внутрішньо переміщеної особи до суду.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десята статті 4 в редакції Закону </w:t>
      </w:r>
      <w:hyperlink r:id="rId38"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11. У разі втрати або псування довідки про взяття на облік внутрішньо переміщеної особи замість неї безоплатно видається дублікат.</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одинадцята статті 4 в редакції Закону </w:t>
      </w:r>
      <w:hyperlink r:id="rId39"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4</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1</w:t>
      </w:r>
      <w:r w:rsidRPr="00612E60">
        <w:rPr>
          <w:rFonts w:ascii="Times New Roman" w:eastAsia="Times New Roman" w:hAnsi="Times New Roman" w:cs="Times New Roman"/>
          <w:b/>
          <w:bCs/>
          <w:color w:val="000000"/>
          <w:sz w:val="24"/>
          <w:szCs w:val="24"/>
          <w:bdr w:val="none" w:sz="0" w:space="0" w:color="auto" w:frame="1"/>
        </w:rPr>
        <w:t>.</w:t>
      </w:r>
      <w:r w:rsidRPr="00612E60">
        <w:rPr>
          <w:rFonts w:ascii="Times New Roman" w:eastAsia="Times New Roman" w:hAnsi="Times New Roman" w:cs="Times New Roman"/>
          <w:color w:val="000000"/>
          <w:sz w:val="24"/>
          <w:szCs w:val="24"/>
          <w:bdr w:val="none" w:sz="0" w:space="0" w:color="auto" w:frame="1"/>
        </w:rPr>
        <w:t> Єдина інформаційна база даних про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Єдина інформаційна база даних про внутрішньо переміщених осіб створюється з метою обліку таких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w:t>
      </w:r>
      <w:hyperlink r:id="rId40" w:anchor="n8" w:tgtFrame="_blank" w:history="1">
        <w:r w:rsidRPr="00612E60">
          <w:rPr>
            <w:rFonts w:ascii="Times New Roman" w:eastAsia="Times New Roman" w:hAnsi="Times New Roman" w:cs="Times New Roman"/>
            <w:color w:val="0000FF"/>
            <w:sz w:val="24"/>
            <w:szCs w:val="24"/>
            <w:u w:val="single"/>
            <w:bdr w:val="none" w:sz="0" w:space="0" w:color="auto" w:frame="1"/>
          </w:rPr>
          <w:t>Порядок створення, ведення та доступу до відомостей Єдиної інформаційної бази даних про внутрішньо переміщених осіб</w:t>
        </w:r>
      </w:hyperlink>
      <w:r w:rsidRPr="00612E60">
        <w:rPr>
          <w:rFonts w:ascii="Times New Roman" w:eastAsia="Times New Roman" w:hAnsi="Times New Roman" w:cs="Times New Roman"/>
          <w:color w:val="000000"/>
          <w:sz w:val="24"/>
          <w:szCs w:val="24"/>
          <w:bdr w:val="none" w:sz="0" w:space="0" w:color="auto" w:frame="1"/>
        </w:rPr>
        <w:t> визначається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Центральний орган виконавчої влади з формування та забезпечення реалізації державної політики у сферах зайнятості населення та трудової міграції, трудових відносин, 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 є відповідальним за забезпечення формування та ведення Єдиної інформаційної бази даних про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{Закон доповнено статтею 4</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1</w:t>
      </w:r>
      <w:r w:rsidRPr="00612E60">
        <w:rPr>
          <w:rFonts w:ascii="Times New Roman" w:eastAsia="Times New Roman" w:hAnsi="Times New Roman" w:cs="Times New Roman"/>
          <w:i/>
          <w:iCs/>
          <w:color w:val="000000"/>
          <w:sz w:val="24"/>
          <w:szCs w:val="24"/>
          <w:bdr w:val="none" w:sz="0" w:space="0" w:color="auto" w:frame="1"/>
        </w:rPr>
        <w:t> згідно із Законом </w:t>
      </w:r>
      <w:hyperlink r:id="rId41" w:anchor="n37"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5.</w:t>
      </w:r>
      <w:r w:rsidRPr="00612E60">
        <w:rPr>
          <w:rFonts w:ascii="Times New Roman" w:eastAsia="Times New Roman" w:hAnsi="Times New Roman" w:cs="Times New Roman"/>
          <w:color w:val="000000"/>
          <w:sz w:val="24"/>
          <w:szCs w:val="24"/>
          <w:bdr w:val="none" w:sz="0" w:space="0" w:color="auto" w:frame="1"/>
        </w:rPr>
        <w:t> Реєстрація місця проживання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w:t>
      </w:r>
      <w:hyperlink r:id="rId42"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другу статті 5 виключено на підставі Закону </w:t>
      </w:r>
      <w:hyperlink r:id="rId43"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третю статті 5 виключено на підставі Закону </w:t>
      </w:r>
      <w:hyperlink r:id="rId44"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четверту статті 5 виключено на підставі Закону </w:t>
      </w:r>
      <w:hyperlink r:id="rId45"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п'яту статті 5 виключено на підставі Закону </w:t>
      </w:r>
      <w:hyperlink r:id="rId46"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шосту статті 5 виключено на підставі Закону </w:t>
      </w:r>
      <w:hyperlink r:id="rId47" w:anchor="n19"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lastRenderedPageBreak/>
        <w:t>Стаття 6.</w:t>
      </w:r>
      <w:r w:rsidRPr="00612E60">
        <w:rPr>
          <w:rFonts w:ascii="Times New Roman" w:eastAsia="Times New Roman" w:hAnsi="Times New Roman" w:cs="Times New Roman"/>
          <w:color w:val="000000"/>
          <w:sz w:val="24"/>
          <w:szCs w:val="24"/>
          <w:bdr w:val="none" w:sz="0" w:space="0" w:color="auto" w:frame="1"/>
        </w:rPr>
        <w:t> Забезпечення прав внутрішньо переміщених осіб на отримання документів, що посвідчують особу та підтверджують громадянство України, або документів, що посвідчують особу та підтверджують її спеціальний статус</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{Назва статті 6 із змінами, внесеними згідно із Законом </w:t>
      </w:r>
      <w:hyperlink r:id="rId48" w:anchor="n44"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Оформлення документів, що посвідчують особу та підтверджують громадянство України, або документів, що посвідчують особу та підтверджують її спеціальний статус, здійснює центральний орган виконавчої влади, що реалізує державну політику у сфері міграції (імміграції та еміграції), за місцем проживання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перша статті 6 в редакції Закону </w:t>
      </w:r>
      <w:hyperlink r:id="rId49" w:anchor="n45"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7.</w:t>
      </w:r>
      <w:r w:rsidRPr="00612E60">
        <w:rPr>
          <w:rFonts w:ascii="Times New Roman" w:eastAsia="Times New Roman" w:hAnsi="Times New Roman" w:cs="Times New Roman"/>
          <w:color w:val="000000"/>
          <w:sz w:val="24"/>
          <w:szCs w:val="24"/>
          <w:bdr w:val="none" w:sz="0" w:space="0" w:color="auto" w:frame="1"/>
        </w:rPr>
        <w:t> Забезпечення реалізації прав зареєстрованих внутрішньо переміщених осіб на зайнятість, пенсійне забезпечення, загальнообов’язкове державне соціальне страхування, соціальні послуги, освіту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Для взятої на облік внутрішньо переміщеної особи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отримання соціальних послуг здійснюється відповідно до законодавства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Перереєстрація безробітних, яких у подальшому було зареєстровано як внутрішньо переміщені особи, здійснюється державною службою зайнятості за місцем перебування фактичного проживання особи у порядку, визначеному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Громадянин пенсійного віку, особа з інвалідністю, дитина-інвалід та інша особа, яка перебуває у складних життєвих обставинах, яких 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Внутрішньо переміщена особа, яка звільнилася з роботи (припинила інший вид зайнятості), за відсутності документів, що підтверджують факт звільнення (припинення іншого виду зайнятості), 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законодавства.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Внутрішньо переміщена особа, яка не звільнилася з роботи (не припинила інший вид зайнятості), у разі неможливості продовження роботи (іншого виду зайнятості) за попереднім місцем проживання для набуття статусу безробітного та отримання допомоги по безробіттю та соціальних послуг за загальнообов’язковим державним соціальним страхуванням на випадок безробіття може припинити трудові відносини, надавши нотаріально посвідчену письмову заяву про припинення працівником трудових відносин з підтвердженням того, що ця заява таким громадянином надіслана роботодавцю рекомендованим листом (з описом вкладеної до нього такої заяви). У разі припинення приймання поштових відправлень на/з території адміністративно-територіальної одиниці, з якої здійснюється внутрішнє переміщення у зв’язку з обставинами, визначеними у статті 1 цього Закону, така заява подається до відповідного районного, міськрайонного, міського, районного у місті центру зайнятості за місцем проживання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 xml:space="preserve">Взята на облік 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таким особам </w:t>
      </w:r>
      <w:r w:rsidRPr="00612E60">
        <w:rPr>
          <w:rFonts w:ascii="Times New Roman" w:eastAsia="Times New Roman" w:hAnsi="Times New Roman" w:cs="Times New Roman"/>
          <w:color w:val="000000"/>
          <w:sz w:val="24"/>
          <w:szCs w:val="24"/>
          <w:bdr w:val="none" w:sz="0" w:space="0" w:color="auto" w:frame="1"/>
        </w:rPr>
        <w:lastRenderedPageBreak/>
        <w:t>призначається у мінімальному розмірі, встановленому законодавством на випадок безробіття.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четверта статті 7 із змінами, внесеними згідно із Законом </w:t>
      </w:r>
      <w:hyperlink r:id="rId50" w:anchor="n50" w:tgtFrame="_blank" w:history="1">
        <w:r w:rsidRPr="00612E60">
          <w:rPr>
            <w:rFonts w:ascii="Times New Roman" w:eastAsia="Times New Roman" w:hAnsi="Times New Roman" w:cs="Times New Roman"/>
            <w:i/>
            <w:iCs/>
            <w:color w:val="0000FF"/>
            <w:sz w:val="24"/>
            <w:szCs w:val="24"/>
            <w:u w:val="single"/>
            <w:bdr w:val="none" w:sz="0" w:space="0" w:color="auto" w:frame="1"/>
          </w:rPr>
          <w:t>№ 245-VIII від 05.03.2015</w:t>
        </w:r>
      </w:hyperlink>
      <w:r w:rsidRPr="00612E60">
        <w:rPr>
          <w:rFonts w:ascii="Times New Roman" w:eastAsia="Times New Roman" w:hAnsi="Times New Roman" w:cs="Times New Roman"/>
          <w:i/>
          <w:iCs/>
          <w:color w:val="000000"/>
          <w:sz w:val="24"/>
          <w:szCs w:val="24"/>
          <w:bdr w:val="none" w:sz="0" w:space="0" w:color="auto" w:frame="1"/>
        </w:rPr>
        <w:t>; в редакції Закону </w:t>
      </w:r>
      <w:hyperlink r:id="rId51" w:anchor="n48"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Припинення самозайнятості внутрішньо переміщеної особи здійснюється за її заявою та спрощеною процедурою (без вимог, що застосовуються за звичайної процедури) за місцем проживання такої особи у відповідному територіальному органі державної виконавчої влади, що реалізує державну політику у сфері міграції (імміграції та еміграції), на підставі довідки про взяття на облік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п'ята статті 7 із змінами, внесеними згідно із Законом </w:t>
      </w:r>
      <w:hyperlink r:id="rId52" w:anchor="n52"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6. Реєстрація внутрішньо переміщеною особою юридичної особи (за умов її входження до складу засновників такої юридичної особи) або реєстрація такою внутрішньо переміщеною особою фізичної особи - підприємця здійснюється за її заявою та спрощеною процедурою (без вимог, що застосовуються за звичайної процедури) за місцем проживання такої особи у відповідному територіальному органі, уповноваженому здійснювати державну реєстрацію юридичних осіб та фізичних осіб - підприємців, на підставі довідки про взяття на облік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шоста статті 7 із змінами, внесеними згідно із Законом </w:t>
      </w:r>
      <w:hyperlink r:id="rId53" w:anchor="n52"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7. Взята на облік внутрішньо переміщена особа має право на забезпечення технічними та іншими засобами реабілітації, на одержання реабілітаційних послуг відповідно до законодавства за місцем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сьома статті 7 із змінами, внесеними згідно із Законом </w:t>
      </w:r>
      <w:hyperlink r:id="rId54" w:anchor="n54"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8. Забезпечення технічними та іншими засобами реабілітації, надання реабілітаційних послуг здійснюється за наявності необхідних документів, що підтверджують право на ці послуги та засоби, а у разі їх відсутності - за даними Централізованого банку даних з проблем інвалідності (для осіб, які звертаються повторно) та індивідуальної програми реабілітації інваліда, дитини-інваліда в порядку, встановленому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9. Взята на облік внутрішньо переміщена особа має право на продовження здобуття певного освітнього рівня на території інших регіонів України за рахунок коштів державного бюджету або інших джерел фінансування. Порядок фінансування навчання категорії осіб, які були зараховані у навчальні заклади на територіях, де виникли обставини, зазначені у </w:t>
      </w:r>
      <w:hyperlink r:id="rId55"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на навчання за рахунок коштів державного бюджету, встановлюється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дев'ята статті 7 із змінами, внесеними згідно із Законом </w:t>
      </w:r>
      <w:hyperlink r:id="rId56" w:anchor="n55"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10. Внутрішньо переміщені особи з тимчасово окупованої території мають право на отримання матеріального забезпечення, страхових виплат та соціальних послуг за загальнообов’язковим державним соціальним страхуванням у зв’язку з тимчасовою втратою працездатності і від нещасного випадку на виробництві та професійного захворювання, які спричинили втрату працездатності, безпосередньо у робочих органах Фонду соціального страхування України за фактичним місцем проживання, перебування.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Матеріальне забезпечення, страхові виплати призначаються за наявності необхідних документів, що підтверджують право на ці виплати, а в разі їх відсутності - за даними Державного реєстру загальнообов’язкового державного соціального страхування у порядку, встановленому правлінням Фонду соціального страхування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 xml:space="preserve">У разі відсутності в зазначеному Реєстрі необхідних відомостей матеріальне забезпечення, страхові виплати надаються у мінімальному розмірі, встановленому правлінням Фонду соціального страхування України, з наступним перерахуванням сум </w:t>
      </w:r>
      <w:r w:rsidRPr="00612E60">
        <w:rPr>
          <w:rFonts w:ascii="Times New Roman" w:eastAsia="Times New Roman" w:hAnsi="Times New Roman" w:cs="Times New Roman"/>
          <w:color w:val="000000"/>
          <w:sz w:val="24"/>
          <w:szCs w:val="24"/>
          <w:bdr w:val="none" w:sz="0" w:space="0" w:color="auto" w:frame="1"/>
        </w:rPr>
        <w:lastRenderedPageBreak/>
        <w:t>матеріального забезпечення після надходження документів, що підтверджують право застрахованих осіб на їх надання.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{Статтю 7 доповнено частиною десятою згідно із Законом </w:t>
      </w:r>
      <w:hyperlink r:id="rId57" w:anchor="n905" w:tgtFrame="_blank" w:history="1">
        <w:r w:rsidRPr="00612E60">
          <w:rPr>
            <w:rFonts w:ascii="Times New Roman" w:eastAsia="Times New Roman" w:hAnsi="Times New Roman" w:cs="Times New Roman"/>
            <w:i/>
            <w:iCs/>
            <w:color w:val="0000FF"/>
            <w:sz w:val="24"/>
            <w:szCs w:val="24"/>
            <w:u w:val="single"/>
            <w:bdr w:val="none" w:sz="0" w:space="0" w:color="auto" w:frame="1"/>
          </w:rPr>
          <w:t>№ 77-VIII від 28.12.2014</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8.</w:t>
      </w:r>
      <w:r w:rsidRPr="00612E60">
        <w:rPr>
          <w:rFonts w:ascii="Times New Roman" w:eastAsia="Times New Roman" w:hAnsi="Times New Roman" w:cs="Times New Roman"/>
          <w:color w:val="000000"/>
          <w:sz w:val="24"/>
          <w:szCs w:val="24"/>
          <w:bdr w:val="none" w:sz="0" w:space="0" w:color="auto" w:frame="1"/>
        </w:rPr>
        <w:t> Забезпечення виборчих прав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w:t>
      </w:r>
      <w:hyperlink r:id="rId58" w:tgtFrame="_blank" w:history="1">
        <w:r w:rsidRPr="00612E60">
          <w:rPr>
            <w:rFonts w:ascii="Times New Roman" w:eastAsia="Times New Roman" w:hAnsi="Times New Roman" w:cs="Times New Roman"/>
            <w:color w:val="0000FF"/>
            <w:sz w:val="24"/>
            <w:szCs w:val="24"/>
            <w:u w:val="single"/>
            <w:bdr w:val="none" w:sz="0" w:space="0" w:color="auto" w:frame="1"/>
          </w:rPr>
          <w:t>частиною третьою</w:t>
        </w:r>
      </w:hyperlink>
      <w:r w:rsidRPr="00612E60">
        <w:rPr>
          <w:rFonts w:ascii="Times New Roman" w:eastAsia="Times New Roman" w:hAnsi="Times New Roman" w:cs="Times New Roman"/>
          <w:color w:val="000000"/>
          <w:sz w:val="24"/>
          <w:szCs w:val="24"/>
          <w:bdr w:val="none" w:sz="0" w:space="0" w:color="auto" w:frame="1"/>
        </w:rPr>
        <w:t> статті 7 Закону України "Про Державний реєстр виборців".</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9.</w:t>
      </w:r>
      <w:r w:rsidRPr="00612E60">
        <w:rPr>
          <w:rFonts w:ascii="Times New Roman" w:eastAsia="Times New Roman" w:hAnsi="Times New Roman" w:cs="Times New Roman"/>
          <w:color w:val="000000"/>
          <w:sz w:val="24"/>
          <w:szCs w:val="24"/>
          <w:bdr w:val="none" w:sz="0" w:space="0" w:color="auto" w:frame="1"/>
        </w:rPr>
        <w:t> Інші права внутрішньо переміщеної особи та її обов’язки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Внутрішньо переміщена особа має право на: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єдність родини;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першу статті 9 доповнено абзацом згідно із Законом </w:t>
      </w:r>
      <w:hyperlink r:id="rId59" w:anchor="n58"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сприяння органами державної виконавчої влади, органами місцевого самоврядування та суб’єктами приватного права у пошуку та возз’єднанні членів сімей, які втратили зв’язок внаслідок внутрішнього переміщення;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першу статті 9 доповнено абзацом згідно із Законом </w:t>
      </w:r>
      <w:hyperlink r:id="rId60" w:anchor="n58"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інформацію про долю та місцезнаходження зниклих членів сім’ї та близьких родичів;</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першу статті 9 доповнено абзацом згідно із Законом </w:t>
      </w:r>
      <w:hyperlink r:id="rId61" w:anchor="n58"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безпечні умови життя і здоров’я;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достовірну інформацію про наявність загрози для життя та здоров’я на території її покинутого місця проживання, а також місця її тимчасового поселення, стану інфраструктури, довкілля, забезпечення її прав і свобод;</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створення належних умов для її постійного чи тимчасового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з моменту взяття на облік внутрішньо переміщеної особи; для багатодітних сімей, інвалідів, осіб похилого віку цей термін може бути продовжено;</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сприяння у переміщенні її рухомого майна;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сприяння у поверненні на попереднє місце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десятий частини першої статті 9 із змінами, внесеними згідно із Законом </w:t>
      </w:r>
      <w:hyperlink r:id="rId62" w:anchor="n63"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забезпечення лікарськими засобами у випадках та порядку, визначених законодавством;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надання необхідної медичної допомоги в державних та комунальних закладах охорони здоров’я;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влаштування дітей у дошкільні та загальноосвітні навчальні заклади;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отримання соціальних та адміністративних послуг за місцем перебування;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безкоштовний проїзд для добровільного повернення до свого покинутого постійного місця проживання у всіх видах громадського транспорту у разі зникнення обставин, що спричинили таке переміщення;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шістнадцятий частини першої статті 9 із змінами, внесеними згідно із Законом </w:t>
      </w:r>
      <w:hyperlink r:id="rId63" w:anchor="n64"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отримання гуманітарної та благодійної допомоги;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інші права, визначені </w:t>
      </w:r>
      <w:hyperlink r:id="rId64" w:tgtFrame="_blank" w:history="1">
        <w:r w:rsidRPr="00612E60">
          <w:rPr>
            <w:rFonts w:ascii="Times New Roman" w:eastAsia="Times New Roman" w:hAnsi="Times New Roman" w:cs="Times New Roman"/>
            <w:color w:val="0000FF"/>
            <w:sz w:val="24"/>
            <w:szCs w:val="24"/>
            <w:u w:val="single"/>
            <w:bdr w:val="none" w:sz="0" w:space="0" w:color="auto" w:frame="1"/>
          </w:rPr>
          <w:t>Конституцією</w:t>
        </w:r>
      </w:hyperlink>
      <w:r w:rsidRPr="00612E60">
        <w:rPr>
          <w:rFonts w:ascii="Times New Roman" w:eastAsia="Times New Roman" w:hAnsi="Times New Roman" w:cs="Times New Roman"/>
          <w:color w:val="000000"/>
          <w:sz w:val="24"/>
          <w:szCs w:val="24"/>
          <w:bdr w:val="none" w:sz="0" w:space="0" w:color="auto" w:frame="1"/>
        </w:rPr>
        <w:t> та законами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Внутрішньо переміщена особа зобов’язана: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дотримуватися </w:t>
      </w:r>
      <w:hyperlink r:id="rId65" w:tgtFrame="_blank" w:history="1">
        <w:r w:rsidRPr="00612E60">
          <w:rPr>
            <w:rFonts w:ascii="Times New Roman" w:eastAsia="Times New Roman" w:hAnsi="Times New Roman" w:cs="Times New Roman"/>
            <w:color w:val="0000FF"/>
            <w:sz w:val="24"/>
            <w:szCs w:val="24"/>
            <w:u w:val="single"/>
            <w:bdr w:val="none" w:sz="0" w:space="0" w:color="auto" w:frame="1"/>
          </w:rPr>
          <w:t>Конституції</w:t>
        </w:r>
      </w:hyperlink>
      <w:r w:rsidRPr="00612E60">
        <w:rPr>
          <w:rFonts w:ascii="Times New Roman" w:eastAsia="Times New Roman" w:hAnsi="Times New Roman" w:cs="Times New Roman"/>
          <w:color w:val="000000"/>
          <w:sz w:val="24"/>
          <w:szCs w:val="24"/>
          <w:bdr w:val="none" w:sz="0" w:space="0" w:color="auto" w:frame="1"/>
        </w:rPr>
        <w:t> та законів України, інших актів законодавства;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lastRenderedPageBreak/>
        <w:t>{Пункт 2 частини другої статті 9 виключено на підставі Закону </w:t>
      </w:r>
      <w:hyperlink r:id="rId66" w:anchor="n66"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повідомляти про зміну місця проживання структурний підрозділ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новим місцем проживання протягом 10 днів з дня прибуття до нового місця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разі добровільного повернення до покинутого постійного місця проживання внутрішньо переміщена особа зобов’язана повідомити про це структурний підрозділ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отримання довідки не пізніш як за три дні до дня від’їзду;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{Пункт 3 частини другої статті 9 в редакції Закону </w:t>
      </w:r>
      <w:hyperlink r:id="rId67" w:anchor="n67"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у разі виявлення подання внутрішньо переміщеною особою завідомо неправдивих відомостей для отримання довідки про взяття на облік відшкодувати фактичні витрати, понесені за рахунок державного та місцевих бюджетів у результаті реалізації прав, передбачених цим Законом.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{Пункт 5 частини другої статті 9 виключено на підставі Закону </w:t>
      </w:r>
      <w:hyperlink r:id="rId68" w:anchor="n70"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Внутрішньо переміщена особа зобов’язана виконувати інші обов’язки, визначені </w:t>
      </w:r>
      <w:hyperlink r:id="rId69" w:tgtFrame="_blank" w:history="1">
        <w:r w:rsidRPr="00612E60">
          <w:rPr>
            <w:rFonts w:ascii="Times New Roman" w:eastAsia="Times New Roman" w:hAnsi="Times New Roman" w:cs="Times New Roman"/>
            <w:color w:val="0000FF"/>
            <w:sz w:val="24"/>
            <w:szCs w:val="24"/>
            <w:u w:val="single"/>
            <w:bdr w:val="none" w:sz="0" w:space="0" w:color="auto" w:frame="1"/>
          </w:rPr>
          <w:t>Конституцією</w:t>
        </w:r>
      </w:hyperlink>
      <w:r w:rsidRPr="00612E60">
        <w:rPr>
          <w:rFonts w:ascii="Times New Roman" w:eastAsia="Times New Roman" w:hAnsi="Times New Roman" w:cs="Times New Roman"/>
          <w:color w:val="000000"/>
          <w:sz w:val="24"/>
          <w:szCs w:val="24"/>
          <w:bdr w:val="none" w:sz="0" w:space="0" w:color="auto" w:frame="1"/>
        </w:rPr>
        <w:t> та законами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10.</w:t>
      </w:r>
      <w:r w:rsidRPr="00612E60">
        <w:rPr>
          <w:rFonts w:ascii="Times New Roman" w:eastAsia="Times New Roman" w:hAnsi="Times New Roman" w:cs="Times New Roman"/>
          <w:color w:val="000000"/>
          <w:sz w:val="24"/>
          <w:szCs w:val="24"/>
          <w:bdr w:val="none" w:sz="0" w:space="0" w:color="auto" w:frame="1"/>
        </w:rPr>
        <w:t> Повноваження Кабінету Міністрів України з питань забезпечення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Кабінет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координує і контролює діяльність органів виконавчої влади щодо вжиття ними необхідних заходів із забезпечення прав і свобод внутрішньо переміщених осіб відповідно до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забезпечує проведення моніторингу внутрішнього переміщення осіб, спрямовує діяльність органів виконавчої влади на усунення обставин (умов), що сприяли внутрішньому переміщенню осіб, захист прав і свобод внутрішньо переміщених осіб, сприяння поверненню таких осіб до залишеного місця проживання та їх реінтеграції;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у разі настання обставин, зазначених у </w:t>
      </w:r>
      <w:hyperlink r:id="rId70"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які спричинили масове (більше 100 тисяч осіб) переміщення громадян України, або у разі продовження дії обставин, зазначених у статті 1 цього Закону, понад 6 місяців затверджує комплексні державні цільові програми щодо підтримки та соціальної адаптації внутрішньо переміщених осіб із визначенням джерел та обсягів фінансування, контролює їх виконання;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здійснює інші повноваження, передбачені цим та іншими законами.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11.</w:t>
      </w:r>
      <w:r w:rsidRPr="00612E60">
        <w:rPr>
          <w:rFonts w:ascii="Times New Roman" w:eastAsia="Times New Roman" w:hAnsi="Times New Roman" w:cs="Times New Roman"/>
          <w:color w:val="000000"/>
          <w:sz w:val="24"/>
          <w:szCs w:val="24"/>
          <w:bdr w:val="none" w:sz="0" w:space="0" w:color="auto" w:frame="1"/>
        </w:rPr>
        <w:t> Повноваження центральних та місцевих органів виконавчої влади, органів місцевого самоврядування з питань забезпечення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Центральний орган виконавчої влади, що реалізує державну політику у сфері міграції (імміграції та еміграції):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{Пункт 1 частини першої статті 11 виключено на підставі Закону </w:t>
      </w:r>
      <w:hyperlink r:id="rId71" w:anchor="n72"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{Пункт 2 частини першої статті 11 виключено на підставі Закону </w:t>
      </w:r>
      <w:hyperlink r:id="rId72" w:anchor="n72"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сприяє возз’єднанню сімей внутрішньо переміщених осіб шляхом надання інформації внутрішньо переміщеній особі про місце фактичного перебування її членів сім’ї;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 xml:space="preserve">4) у разі виявлення факту повідомлення внутрішньо переміщеною особою неправдивих відомостей та/або подання недійсних або підроблених документів, скоєння злочинів або співучасті у злочинах, виїзду особи на постійне місце проживання за кордон </w:t>
      </w:r>
      <w:r w:rsidRPr="00612E60">
        <w:rPr>
          <w:rFonts w:ascii="Times New Roman" w:eastAsia="Times New Roman" w:hAnsi="Times New Roman" w:cs="Times New Roman"/>
          <w:color w:val="000000"/>
          <w:sz w:val="24"/>
          <w:szCs w:val="24"/>
          <w:bdr w:val="none" w:sz="0" w:space="0" w:color="auto" w:frame="1"/>
        </w:rPr>
        <w:lastRenderedPageBreak/>
        <w:t>повідомляє протягом одного робочого дня орган, що видав довідку про взяття на облік внутрішньо переміщеної особи, про такі факти для прийняття в установленому порядку рішення щодо дії довідки;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у разі відсутності документів, що посвідчують особу та підтверджують її громадянство, здійснює ідентифікацію внутрішньо переміщеної особи; забезпечує оформлення, видачу, обмін, продовження строку дії документів, що посвідчують особу та підтверджують громадянство України, за місцем фактичного перебування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Центральний орган виконавчої влади, що реалізує державну політику у сфері охорони здоров’я, забезпечує організацію надання медичної допомоги та медичного обслуговування, здійснення комплексних заходів щодо санітарно-епідеміологічної безпеки населення та карантинних заходів за місцем фактичного перебування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Центральний орган виконавчої влади з формування та забезпечення реалізації державної політики у сферах зайнятості населення та трудової міграції, трудових відносин, соціального захисту, соціального обслуговування населення, волонтерської діяльності, з питань сім’ї та дітей, оздоровлення та відпочинку дітей, а також захисту прав депортованих за національною ознакою осіб, які повернулися в Україну: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відповідає за забезпечення формування та ведення Єдиної інформаційної бази даних про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забезпечує захист персональних даних внутрішньо переміщених осіб, що містяться в Єдиній інформаційній базі даних про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забезпечує надання внутрішньо переміщеним особам гуманітарної допомоги;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розробляє державні програми підтримки та вирішення соціально-побутових питань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подає Кабінету Міністрів України пропозиції про заходи, необхідні для реалізації цього Закону, щодо забезпечення прав та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забезпечує інформування внутрішньо переміщених осіб про можливості працевлаштування у відповідних населених пунктах, а також сприяє у працевлаштуванні внутрішньо переміщеним особам, які отримали статус безробітного, організовує підготовку, перепідготовку і підвищення кваліфікації таких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Центральний орган виконавчої влади, що реалізує державну політику з питань усиновлення та захисту прав дітей, здійснює координацію та методологічне забезпечення діяльності місцевих органів виконавчої влади, органів місцевого самоврядування щодо соціального захисту внутрішньо переміщених дітей-сиріт та дітей, позбавлених батьківського піклування, осіб з їх числа, а також забезпечує дотримання вимог законодавства під час встановлення опіки чи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 проводить роботу з соціальної підтримки внутрішньо переміщених сімей з дітьми, над якими встановлено опіку чи піклування, прийомних сімей та дитячих будинків сімейного типу.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третю статті 11 доповнено абзацом восьмим згідно із Законом </w:t>
      </w:r>
      <w:hyperlink r:id="rId73" w:anchor="n129"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Законні представники дитини-сироти чи дитини, позбавленої батьківського піклування, посадові особи, які здійснюють заходи щодо захисту прав такої дитини, у разі необхідності підтвердження чи перевірки персональних даних про дитину можуть отримати відповідні відомості на підставі письмового запиту до центрального органу виконавчої влади, що реалізує державну політику з питань усиновлення та захисту прав дітей, який забезпечує ведення єдиного електронного обліку дітей-сиріт, дітей, позбавлених батьківського піклування, дітей, які опинилися у складних життєвих обставинах.</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lastRenderedPageBreak/>
        <w:t>{Частину третю статті 11 доповнено абзацом дев'ятим згідно із Законом </w:t>
      </w:r>
      <w:hyperlink r:id="rId74" w:anchor="n129"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третя статті 11 в редакції Закону </w:t>
      </w:r>
      <w:hyperlink r:id="rId75" w:anchor="n73"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Центральний орган виконавчої влади, що реалізує державну політику у сферах освіти і науки: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створює умови для здобуття громадянами дошкільної, повної загальної середньої, позашкільної освіти, професійно-технічної, вищої освіти з урахуванням відомостей щодо внутрішнього переміщення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здійснює в межах повноважень координацію діяльності органів виконавчої влади, у тому числі органів управління освітою місцевих державних адміністрацій, та органів місцевого самоврядування з метою забезпечення реалізації права на освіту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координує діяльність місцевих органів управління освітою в частині формування оптимальної мережі дошкільних, загальноосвітніх, позашкільних навчальних закладів та забезпечує формування оптимальної мережі професійно-технічних навчальних закладів, експериментальних навчальних закладів для задоволення освітніх потреб населення з урахуванням потреб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формує щороку пропозиції та доводить до підпорядкованих навчальних закладів державне замовлення на підготовку фахівців, наукових, науково-педагогічних та робітничих кадрів, на підвищення кваліфікації та перепідготовку кадрів для державних потреб з урахуванням кількості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Центральний орган виконавчої влади, який забезпечує формування та реалізує державну політику у сфері цивільного захисту, забезпечує відповідно до законодавства здійснення заходів з мінімізації та ліквідації наслідків надзвичайних ситуацій, евакуації населення, надання екстреної медичної допомоги у зоні надзвичайної ситуації.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6. Центральні органи виконавчої влади здійснюють аналіз стану реалізації прав і свобод внутрішньо переміщених осіб та подають Кабінету Міністрів України відомості щодо витрат та заходів, необхідних для реалізації вимог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7. Центральні органи виконавчої влади на виконання цього Закону здійснюють обмін інформацією на безоплатній основі в порядку, що визначається Кабінетом Міністрів України, а також взаємодіють з громадськими об’єднаннями, волонтерськими, благодійними організаціями, іншими юридичними та фізичними особами з питань забезпечення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8. Місцеві державні адміністрації в межах своїх повноважень забезпечують:</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прийом громадян та надання їм безоплатної первинної правової допомоги з питання взяття на облік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взяття на облік внутрішньо переміщеної особи в порядку, встановленому </w:t>
      </w:r>
      <w:hyperlink r:id="rId76" w:anchor="n13" w:history="1">
        <w:r w:rsidRPr="00612E60">
          <w:rPr>
            <w:rFonts w:ascii="Times New Roman" w:eastAsia="Times New Roman" w:hAnsi="Times New Roman" w:cs="Times New Roman"/>
            <w:color w:val="0000FF"/>
            <w:sz w:val="24"/>
            <w:szCs w:val="24"/>
            <w:u w:val="single"/>
            <w:bdr w:val="none" w:sz="0" w:space="0" w:color="auto" w:frame="1"/>
          </w:rPr>
          <w:t>статтею 4</w:t>
        </w:r>
      </w:hyperlink>
      <w:r w:rsidRPr="00612E60">
        <w:rPr>
          <w:rFonts w:ascii="Times New Roman" w:eastAsia="Times New Roman" w:hAnsi="Times New Roman" w:cs="Times New Roman"/>
          <w:color w:val="000000"/>
          <w:sz w:val="24"/>
          <w:szCs w:val="24"/>
          <w:bdr w:val="none" w:sz="0" w:space="0" w:color="auto" w:frame="1"/>
        </w:rPr>
        <w:t>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надання інформації внутрішньо переміщеним особам про можливі місця і умови для їх тимчасового проживання/перебування з урахуванням пропозицій органів місцевого самоврядування, громадських об’єднань, волонтерських, благодійних організацій, інших юридичних та фізичних осіб, про стан інфраструктури, довкілля у таких місцях;</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надання у разі необхідності внутрішньо переміщеним особам медико-психологічної допомоги;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безоплатне харчування відповідно до законодавства внутрішньо переміщених осіб на період до отримання такими особами статусу безробітних або їх працевлаштування, але не більше одного місяця;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6) надання у тимчасове користування внутрішньо переміщеним особам житлового приміщення або соціального житла, придатного для проживання, за умови оплати зазначеними особами відповідно до законодавства вартості житлово-комунальних послуг;</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 xml:space="preserve">7) внесення до Єдиної інформаційної бази даних про внутрішньо переміщених осіб структурним підрозділом місцевої державної адміністрації з питань соціального захисту </w:t>
      </w:r>
      <w:r w:rsidRPr="00612E60">
        <w:rPr>
          <w:rFonts w:ascii="Times New Roman" w:eastAsia="Times New Roman" w:hAnsi="Times New Roman" w:cs="Times New Roman"/>
          <w:color w:val="000000"/>
          <w:sz w:val="24"/>
          <w:szCs w:val="24"/>
          <w:bdr w:val="none" w:sz="0" w:space="0" w:color="auto" w:frame="1"/>
        </w:rPr>
        <w:lastRenderedPageBreak/>
        <w:t>населення відомостей про взяття на облік внутрішньо переміщеної особи, у тому числі місце її фактичного перебування, та про надані такій особі послуги;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8) набуття відповідно до законодавства внутрішньо переміщеними особами за місцем їх фактичного перебування прав на земельну ділянку із земель державної власності;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9) допомогу за клопотанням внутрішньо переміщеної особи у переміщенні рухомого майна під час залишення особою місця проживання на території, де виникли обставини, зазначені у </w:t>
      </w:r>
      <w:hyperlink r:id="rId77"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та поверненні до такого залишеного місця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10) влаштування дітей у дошкільні та загальноосвітні навчальні заклади державної форми власності;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11) одержання гуманітарної та благодійної допомоги;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12) виявлення із числа внутрішньо переміщених осіб сімей, які перебувають у складних життєвих обставинах, надання їм соціальних послуг та здійснення передбачених законодавством заходів у разі виникнення загрози життю та здоров’ю дітей, втрати дітьми батьківського піклування;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{Пункт 12 частини восьмої статті 11 в редакції Закону </w:t>
      </w:r>
      <w:hyperlink r:id="rId78" w:anchor="n133"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1</w:t>
      </w:r>
      <w:r w:rsidRPr="00612E60">
        <w:rPr>
          <w:rFonts w:ascii="Times New Roman" w:eastAsia="Times New Roman" w:hAnsi="Times New Roman" w:cs="Times New Roman"/>
          <w:color w:val="000000"/>
          <w:sz w:val="24"/>
          <w:szCs w:val="24"/>
          <w:bdr w:val="none" w:sz="0" w:space="0" w:color="auto" w:frame="1"/>
        </w:rPr>
        <w:t>) здійснення соціального захисту внутрішньо переміщених дітей, дітей-сиріт та дітей, позбавлених батьківського піклування, та осіб з їх числа, сімей, в яких виховуються такі діти, соціального супроводження таких сімей і дітей;</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11 доповнено пунктом 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1</w:t>
      </w:r>
      <w:r w:rsidRPr="00612E60">
        <w:rPr>
          <w:rFonts w:ascii="Times New Roman" w:eastAsia="Times New Roman" w:hAnsi="Times New Roman" w:cs="Times New Roman"/>
          <w:i/>
          <w:iCs/>
          <w:color w:val="000000"/>
          <w:sz w:val="24"/>
          <w:szCs w:val="24"/>
          <w:bdr w:val="none" w:sz="0" w:space="0" w:color="auto" w:frame="1"/>
        </w:rPr>
        <w:t> згідно із Законом </w:t>
      </w:r>
      <w:hyperlink r:id="rId79" w:anchor="n135"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2</w:t>
      </w:r>
      <w:r w:rsidRPr="00612E60">
        <w:rPr>
          <w:rFonts w:ascii="Times New Roman" w:eastAsia="Times New Roman" w:hAnsi="Times New Roman" w:cs="Times New Roman"/>
          <w:color w:val="000000"/>
          <w:sz w:val="24"/>
          <w:szCs w:val="24"/>
          <w:bdr w:val="none" w:sz="0" w:space="0" w:color="auto" w:frame="1"/>
        </w:rPr>
        <w:t>) здійснення в повному обсязі повноважень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11 доповнено пунктом 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2</w:t>
      </w:r>
      <w:r w:rsidRPr="00612E60">
        <w:rPr>
          <w:rFonts w:ascii="Times New Roman" w:eastAsia="Times New Roman" w:hAnsi="Times New Roman" w:cs="Times New Roman"/>
          <w:i/>
          <w:iCs/>
          <w:color w:val="000000"/>
          <w:sz w:val="24"/>
          <w:szCs w:val="24"/>
          <w:bdr w:val="none" w:sz="0" w:space="0" w:color="auto" w:frame="1"/>
        </w:rPr>
        <w:t> згідно із Законом </w:t>
      </w:r>
      <w:hyperlink r:id="rId80" w:anchor="n135"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3</w:t>
      </w:r>
      <w:r w:rsidRPr="00612E60">
        <w:rPr>
          <w:rFonts w:ascii="Times New Roman" w:eastAsia="Times New Roman" w:hAnsi="Times New Roman" w:cs="Times New Roman"/>
          <w:color w:val="000000"/>
          <w:sz w:val="24"/>
          <w:szCs w:val="24"/>
          <w:bdr w:val="none" w:sz="0" w:space="0" w:color="auto" w:frame="1"/>
        </w:rPr>
        <w:t>) прийняття рішень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 частині першій статті 1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11 доповнено пунктом 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3</w:t>
      </w:r>
      <w:r w:rsidRPr="00612E60">
        <w:rPr>
          <w:rFonts w:ascii="Times New Roman" w:eastAsia="Times New Roman" w:hAnsi="Times New Roman" w:cs="Times New Roman"/>
          <w:i/>
          <w:iCs/>
          <w:color w:val="000000"/>
          <w:sz w:val="24"/>
          <w:szCs w:val="24"/>
          <w:bdr w:val="none" w:sz="0" w:space="0" w:color="auto" w:frame="1"/>
        </w:rPr>
        <w:t> згідно із Законом </w:t>
      </w:r>
      <w:hyperlink r:id="rId81" w:anchor="n135"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4</w:t>
      </w:r>
      <w:r w:rsidRPr="00612E60">
        <w:rPr>
          <w:rFonts w:ascii="Times New Roman" w:eastAsia="Times New Roman" w:hAnsi="Times New Roman" w:cs="Times New Roman"/>
          <w:color w:val="000000"/>
          <w:sz w:val="24"/>
          <w:szCs w:val="24"/>
          <w:bdr w:val="none" w:sz="0" w:space="0" w:color="auto" w:frame="1"/>
        </w:rPr>
        <w:t>) надання житла дитячим будинкам сімейного типу, які вимушено або самостійно залишили місце проживання у зв’язку з обставинами, визначеними у частині першій статті 1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11 доповнено пунктом 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4</w:t>
      </w:r>
      <w:r w:rsidRPr="00612E60">
        <w:rPr>
          <w:rFonts w:ascii="Times New Roman" w:eastAsia="Times New Roman" w:hAnsi="Times New Roman" w:cs="Times New Roman"/>
          <w:i/>
          <w:iCs/>
          <w:color w:val="000000"/>
          <w:sz w:val="24"/>
          <w:szCs w:val="24"/>
          <w:bdr w:val="none" w:sz="0" w:space="0" w:color="auto" w:frame="1"/>
        </w:rPr>
        <w:t> згідно із Законом </w:t>
      </w:r>
      <w:hyperlink r:id="rId82" w:anchor="n135"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5</w:t>
      </w:r>
      <w:r w:rsidRPr="00612E60">
        <w:rPr>
          <w:rFonts w:ascii="Times New Roman" w:eastAsia="Times New Roman" w:hAnsi="Times New Roman" w:cs="Times New Roman"/>
          <w:color w:val="000000"/>
          <w:sz w:val="24"/>
          <w:szCs w:val="24"/>
          <w:bdr w:val="none" w:sz="0" w:space="0" w:color="auto" w:frame="1"/>
        </w:rPr>
        <w:t>) організацію роботи з виявлення дітей, переміщених без супроводження батьків, інших законних представників, здійснення заходів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восьму статті 11 доповнено пунктом 12</w:t>
      </w:r>
      <w:r w:rsidRPr="00612E60">
        <w:rPr>
          <w:rFonts w:ascii="Times New Roman" w:eastAsia="Times New Roman" w:hAnsi="Times New Roman" w:cs="Times New Roman"/>
          <w:b/>
          <w:bCs/>
          <w:color w:val="000000"/>
          <w:sz w:val="2"/>
          <w:szCs w:val="2"/>
          <w:bdr w:val="none" w:sz="0" w:space="0" w:color="auto" w:frame="1"/>
        </w:rPr>
        <w:t>-</w:t>
      </w:r>
      <w:r w:rsidRPr="00612E60">
        <w:rPr>
          <w:rFonts w:ascii="Times New Roman" w:eastAsia="Times New Roman" w:hAnsi="Times New Roman" w:cs="Times New Roman"/>
          <w:b/>
          <w:bCs/>
          <w:color w:val="000000"/>
          <w:sz w:val="16"/>
          <w:szCs w:val="16"/>
          <w:bdr w:val="none" w:sz="0" w:space="0" w:color="auto" w:frame="1"/>
          <w:vertAlign w:val="superscript"/>
        </w:rPr>
        <w:t>5</w:t>
      </w:r>
      <w:r w:rsidRPr="00612E60">
        <w:rPr>
          <w:rFonts w:ascii="Times New Roman" w:eastAsia="Times New Roman" w:hAnsi="Times New Roman" w:cs="Times New Roman"/>
          <w:i/>
          <w:iCs/>
          <w:color w:val="000000"/>
          <w:sz w:val="24"/>
          <w:szCs w:val="24"/>
          <w:bdr w:val="none" w:sz="0" w:space="0" w:color="auto" w:frame="1"/>
        </w:rPr>
        <w:t> згідно із Законом </w:t>
      </w:r>
      <w:hyperlink r:id="rId83" w:anchor="n135"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13) влаштування громадян похилого віку, інвалідів, які проживали в стаціонарних інтернатних установах та закладах на території, де виникли обставини, зазначені у</w:t>
      </w:r>
      <w:hyperlink r:id="rId84" w:anchor="n5"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в аналогічні установи та заклади за місцем фактичного перебування таких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14) організацію роботи медичних закладів з надання необхідної допомоги населенню з урахуванням тимчасового проживання/перебування на відповідній території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lastRenderedPageBreak/>
        <w:t>15) безоплатний проїзд залізничним, автомобільним транспортом внутрішньо переміщених осіб до залишеного місця проживання в порядку, встановленому Кабінетом Міністрів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9. Органи місцевого самоврядування в межах своїх повноважень:</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сприяють за клопотанням внутрішньо переміщеної особи у переміщенні її рухомого майна для повернення на залишене місце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забезпечують влаштування дітей у дошкільні та загальноосвітні навчальні заклади комунальної форми власності;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забезпечують соціальний захист внутрішньо переміщених дітей, дітей-сиріт та дітей, позбавлених батьківського піклування, та осіб з їх числа, сімей, в яких виховуються такі діти, соціальне супроводження таких сімей і дітей;</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дев'яту статті 11 доповнено абзацом восьмим згідно із Законом </w:t>
      </w:r>
      <w:hyperlink r:id="rId85" w:anchor="n141"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здійснюють у повному обсязі повноваження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дев'яту статті 11 доповнено абзацом дев'ятим згідно із Законом </w:t>
      </w:r>
      <w:hyperlink r:id="rId86" w:anchor="n141"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w:t>
      </w:r>
      <w:hyperlink r:id="rId87" w:anchor="n6"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частині першій</w:t>
        </w:r>
      </w:hyperlink>
      <w:r w:rsidRPr="00612E60">
        <w:rPr>
          <w:rFonts w:ascii="Times New Roman" w:eastAsia="Times New Roman" w:hAnsi="Times New Roman" w:cs="Times New Roman"/>
          <w:color w:val="000000"/>
          <w:sz w:val="24"/>
          <w:szCs w:val="24"/>
          <w:bdr w:val="none" w:sz="0" w:space="0" w:color="auto" w:frame="1"/>
        </w:rPr>
        <w:t> статті 1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дев'яту статті 11 доповнено абзацом десятим згідно із Законом </w:t>
      </w:r>
      <w:hyperlink r:id="rId88" w:anchor="n141"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забезпечують надання житла дитячим будинкам сімейного типу, які вимушено або самостійно залишили місце проживання у зв’язку з обставинами, визначеними у</w:t>
      </w:r>
      <w:hyperlink r:id="rId89" w:anchor="n6"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частині першій</w:t>
        </w:r>
      </w:hyperlink>
      <w:r w:rsidRPr="00612E60">
        <w:rPr>
          <w:rFonts w:ascii="Times New Roman" w:eastAsia="Times New Roman" w:hAnsi="Times New Roman" w:cs="Times New Roman"/>
          <w:color w:val="000000"/>
          <w:sz w:val="24"/>
          <w:szCs w:val="24"/>
          <w:bdr w:val="none" w:sz="0" w:space="0" w:color="auto" w:frame="1"/>
        </w:rPr>
        <w:t> статті 1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дев'яту статті 11 доповнено абзацом одинадцятим згідно із Законом </w:t>
      </w:r>
      <w:hyperlink r:id="rId90" w:anchor="n141"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організовують роботу з виявлення дітей, переміщених без супроводження батьків, інших законних представників, здійснюють заходи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{Частину дев'яту статті 11 доповнено абзацом дванадцятим згідно із Законом </w:t>
      </w:r>
      <w:hyperlink r:id="rId91" w:anchor="n141" w:tgtFrame="_blank" w:history="1">
        <w:r w:rsidRPr="00612E60">
          <w:rPr>
            <w:rFonts w:ascii="Times New Roman" w:eastAsia="Times New Roman" w:hAnsi="Times New Roman" w:cs="Times New Roman"/>
            <w:i/>
            <w:iCs/>
            <w:color w:val="0000FF"/>
            <w:sz w:val="24"/>
            <w:szCs w:val="24"/>
            <w:u w:val="single"/>
            <w:bdr w:val="none" w:sz="0" w:space="0" w:color="auto" w:frame="1"/>
          </w:rPr>
          <w:t>№ 936-VIII від 26.01.2016</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12.</w:t>
      </w:r>
      <w:r w:rsidRPr="00612E60">
        <w:rPr>
          <w:rFonts w:ascii="Times New Roman" w:eastAsia="Times New Roman" w:hAnsi="Times New Roman" w:cs="Times New Roman"/>
          <w:color w:val="000000"/>
          <w:sz w:val="24"/>
          <w:szCs w:val="24"/>
          <w:bdr w:val="none" w:sz="0" w:space="0" w:color="auto" w:frame="1"/>
        </w:rPr>
        <w:t> Підстави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lastRenderedPageBreak/>
        <w:t>1. Підставою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 є обставини, за яких внутрішньо переміщена особа: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подала заяву про відмову від довідки;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скоїла злочин: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терористичний акт; втягнення у вчинення терористичного акту; публічні заклики до вчинення терористичного акту; створення терористичної групи чи терористичної організації; сприяння вчиненню терористичного акту; фінансування тероризму; здійснення геноциду, злочину проти людяності або військового злочину;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повернулася до покинутого місця постійного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виїхала на постійне місце проживання за кордон;</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подала завідомо недостовірні відомості.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Рішення про скасування дії довідки приймається керівником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особи та надається внутрішньо переміщеній особі протягом трьох днів з дня прийняття такого рішення.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сьомий частини першої статті 12 в редакції Закону </w:t>
      </w:r>
      <w:hyperlink r:id="rId92"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разі неповідомлення внутрішньо переміщеною особою про її повернення до покинутого місця постійного проживання згідно з </w:t>
      </w:r>
      <w:hyperlink r:id="rId93" w:anchor="n294" w:history="1">
        <w:r w:rsidRPr="00612E60">
          <w:rPr>
            <w:rFonts w:ascii="Times New Roman" w:eastAsia="Times New Roman" w:hAnsi="Times New Roman" w:cs="Times New Roman"/>
            <w:color w:val="0000FF"/>
            <w:sz w:val="24"/>
            <w:szCs w:val="24"/>
            <w:u w:val="single"/>
            <w:bdr w:val="none" w:sz="0" w:space="0" w:color="auto" w:frame="1"/>
          </w:rPr>
          <w:t>абзацом другим пункту 3</w:t>
        </w:r>
      </w:hyperlink>
      <w:r w:rsidRPr="00612E60">
        <w:rPr>
          <w:rFonts w:ascii="Times New Roman" w:eastAsia="Times New Roman" w:hAnsi="Times New Roman" w:cs="Times New Roman"/>
          <w:color w:val="000000"/>
          <w:sz w:val="24"/>
          <w:szCs w:val="24"/>
          <w:bdr w:val="none" w:sz="0" w:space="0" w:color="auto" w:frame="1"/>
        </w:rPr>
        <w:t> частини другої статті 9 цього Закону рішення про скасування дії довідки відповідно до пункту 3 частини першої цієї статті приймається на підставі інформації про тривалу відсутність (понад 60 днів) особи за місцем проживання, яка дає обґрунтовані підстави вважати, що внутрішньо переміщена особа повернулася до покинутого місця постійного проживання.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восьмий частини першої статті 12 в редакції Закону </w:t>
      </w:r>
      <w:hyperlink r:id="rId94"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Інформацією, яка дає обґрунтовані підстави вважати, що внутрішньо переміщена особа повернулася до покинутого місця постійного проживання, є:</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дев'ятий частини першої статті 12 в редакції Закону </w:t>
      </w:r>
      <w:hyperlink r:id="rId95"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дані, отримані з відповідних державних реєстрів;</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частини першої статті 12 в редакції Закону </w:t>
      </w:r>
      <w:hyperlink r:id="rId96"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дані, отримані в результаті обміну інформацією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 органами виконавчої влади та органами місцевого самоврядування;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частини першої статті 12 в редакції Закону </w:t>
      </w:r>
      <w:hyperlink r:id="rId97"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дані, отримані в результаті обміну інформацією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 громадськими об’єднаннями, волонтерськими, благодійними організаціями, іншими юридичними та фізичними особами, що надають допомогу внутрішньо переміщеним особам відповідно</w:t>
      </w:r>
      <w:hyperlink r:id="rId98" w:anchor="n189" w:history="1">
        <w:r w:rsidRPr="00612E60">
          <w:rPr>
            <w:rFonts w:ascii="Times New Roman" w:eastAsia="Times New Roman" w:hAnsi="Times New Roman" w:cs="Times New Roman"/>
            <w:color w:val="0000FF"/>
            <w:sz w:val="24"/>
            <w:szCs w:val="24"/>
            <w:bdr w:val="none" w:sz="0" w:space="0" w:color="auto" w:frame="1"/>
          </w:rPr>
          <w:t> </w:t>
        </w:r>
        <w:r w:rsidRPr="00612E60">
          <w:rPr>
            <w:rFonts w:ascii="Times New Roman" w:eastAsia="Times New Roman" w:hAnsi="Times New Roman" w:cs="Times New Roman"/>
            <w:color w:val="0000FF"/>
            <w:sz w:val="24"/>
            <w:szCs w:val="24"/>
            <w:u w:val="single"/>
            <w:bdr w:val="none" w:sz="0" w:space="0" w:color="auto" w:frame="1"/>
          </w:rPr>
          <w:t>до статті 16</w:t>
        </w:r>
      </w:hyperlink>
      <w:r w:rsidRPr="00612E60">
        <w:rPr>
          <w:rFonts w:ascii="Times New Roman" w:eastAsia="Times New Roman" w:hAnsi="Times New Roman" w:cs="Times New Roman"/>
          <w:color w:val="000000"/>
          <w:sz w:val="24"/>
          <w:szCs w:val="24"/>
          <w:bdr w:val="none" w:sz="0" w:space="0" w:color="auto" w:frame="1"/>
        </w:rPr>
        <w:t>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частини першої статті 12 в редакції Закону </w:t>
      </w:r>
      <w:hyperlink r:id="rId99"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 xml:space="preserve">У разі наявності у внутрішньо переміщеної особи обґрунтованих причин для продовження строку її відсутності за місцем проживання понад 60 днів така особа звертається з відповідною письмовою заявою за місцем проживання 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w:t>
      </w:r>
      <w:r w:rsidRPr="00612E60">
        <w:rPr>
          <w:rFonts w:ascii="Times New Roman" w:eastAsia="Times New Roman" w:hAnsi="Times New Roman" w:cs="Times New Roman"/>
          <w:color w:val="000000"/>
          <w:sz w:val="24"/>
          <w:szCs w:val="24"/>
          <w:bdr w:val="none" w:sz="0" w:space="0" w:color="auto" w:frame="1"/>
        </w:rPr>
        <w:lastRenderedPageBreak/>
        <w:t>утворення) рад. У такому разі строк відсутності внутрішньо переміщеної особи за місцем проживання може бути збільшено до 90 днів.</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частини першої статті 12 в редакції Закону </w:t>
      </w:r>
      <w:hyperlink r:id="rId100"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Структурний підрозділ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на підставі прийнятого рішення невідкладно вносить до Єдиної інформаційної бази даних про внутрішньо переміщених осіб відомості про скасування дії довідки про взяття на облік внутрішньо переміщеної особи.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{Абзац частини першої статті 12 в редакції Закону </w:t>
      </w:r>
      <w:hyperlink r:id="rId101" w:anchor="n8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13.</w:t>
      </w:r>
      <w:r w:rsidRPr="00612E60">
        <w:rPr>
          <w:rFonts w:ascii="Times New Roman" w:eastAsia="Times New Roman" w:hAnsi="Times New Roman" w:cs="Times New Roman"/>
          <w:color w:val="000000"/>
          <w:sz w:val="24"/>
          <w:szCs w:val="24"/>
          <w:bdr w:val="none" w:sz="0" w:space="0" w:color="auto" w:frame="1"/>
        </w:rPr>
        <w:t> Оскарження рішень, дій чи бездіяльності державних органів, органів місцевого самоврядування, їх посадових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Рішення, дії чи бездіяльність державних органів, органів місцевого самоврядування, їх посадових осіб можуть бути оскаржені до суду в порядку, визначеному законом.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14.</w:t>
      </w:r>
      <w:r w:rsidRPr="00612E60">
        <w:rPr>
          <w:rFonts w:ascii="Times New Roman" w:eastAsia="Times New Roman" w:hAnsi="Times New Roman" w:cs="Times New Roman"/>
          <w:color w:val="000000"/>
          <w:sz w:val="24"/>
          <w:szCs w:val="24"/>
          <w:bdr w:val="none" w:sz="0" w:space="0" w:color="auto" w:frame="1"/>
        </w:rPr>
        <w:t> Заборона дискримінації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Внутрішньо переміщені особи користуються тими ж правами і свободами відповідно до </w:t>
      </w:r>
      <w:hyperlink r:id="rId102" w:tgtFrame="_blank" w:history="1">
        <w:r w:rsidRPr="00612E60">
          <w:rPr>
            <w:rFonts w:ascii="Times New Roman" w:eastAsia="Times New Roman" w:hAnsi="Times New Roman" w:cs="Times New Roman"/>
            <w:color w:val="0000FF"/>
            <w:sz w:val="24"/>
            <w:szCs w:val="24"/>
            <w:u w:val="single"/>
            <w:bdr w:val="none" w:sz="0" w:space="0" w:color="auto" w:frame="1"/>
          </w:rPr>
          <w:t>Конституції</w:t>
        </w:r>
      </w:hyperlink>
      <w:r w:rsidRPr="00612E60">
        <w:rPr>
          <w:rFonts w:ascii="Times New Roman" w:eastAsia="Times New Roman" w:hAnsi="Times New Roman" w:cs="Times New Roman"/>
          <w:color w:val="000000"/>
          <w:sz w:val="24"/>
          <w:szCs w:val="24"/>
          <w:bdr w:val="none" w:sz="0" w:space="0" w:color="auto" w:frame="1"/>
        </w:rPr>
        <w:t>, законів та міжнародних договорів України, як і інші громадяни України, що постійно проживають в Україні. Забороняється їх дискримінація при здійсненні ними будь-яких прав і свобод на підставі, що вони є внутрішньо переміщеними особами.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15.</w:t>
      </w:r>
      <w:r w:rsidRPr="00612E60">
        <w:rPr>
          <w:rFonts w:ascii="Times New Roman" w:eastAsia="Times New Roman" w:hAnsi="Times New Roman" w:cs="Times New Roman"/>
          <w:color w:val="000000"/>
          <w:sz w:val="24"/>
          <w:szCs w:val="24"/>
          <w:bdr w:val="none" w:sz="0" w:space="0" w:color="auto" w:frame="1"/>
        </w:rPr>
        <w:t> Джерела фінансового та матеріально-технічного забезпечення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Фінансове забезпечення прав і свобод внутрішньо переміщених осіб за рахунок бюджетних коштів здійснюється відповідно до бюджетного законодавства. Заходи щодо забезпечення прийому, проїзду, розміщення та облаштування вимушених переселенців є видатковими зобов’язаннями України та органів місцевого самоврядування відповідно до їх компетенції щодо забезпечення соціальних прав і гарантій громадян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Для розвитку та поліпшення матеріально-технічної бази, спрямованої на забезпечення захисту прав і свобод внутрішньо переміщених осіб, можуть залучатися кошти підприємств, установ та організацій незалежно від форми власності і господарювання, іноземних держав та міжнародних організацій у вигляді благодійної, гуманітарної, матеріальної та технічної допомоги, а також добровільні пожертвування фізичних і юридичних осіб, благодійних організацій та громадських об’єднань, інші не заборонені законодавством джерела.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У разі якщо внутрішнє переміщення за обставин, передбачених у </w:t>
      </w:r>
      <w:hyperlink r:id="rId103"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спричинене військовою агресією іншої держави, військовим вторгненням, окупацією чи анексією території України, і цю територію покинули особи, що стали внутрішньо переміщеними особами, держава-агресор компенсує прямі витрати внутрішньо переміщених осіб, які виникли внаслідок вимушеного переміщення, а також всі витрати на приймання та облаштування зазначених осіб, що були здійснені за рахунок державного бюджету України та місцевих бюджетів, відповідно до норм міжнародного права.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третя статті 15 із змінами, внесеними згідно із Законом </w:t>
      </w:r>
      <w:hyperlink r:id="rId104" w:anchor="n90"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16.</w:t>
      </w:r>
      <w:r w:rsidRPr="00612E60">
        <w:rPr>
          <w:rFonts w:ascii="Times New Roman" w:eastAsia="Times New Roman" w:hAnsi="Times New Roman" w:cs="Times New Roman"/>
          <w:color w:val="000000"/>
          <w:sz w:val="24"/>
          <w:szCs w:val="24"/>
          <w:bdr w:val="none" w:sz="0" w:space="0" w:color="auto" w:frame="1"/>
        </w:rPr>
        <w:t> Взаємодія органів державної виконавчої влади та органів місцевого самоврядування з громадськими об’єднаннями з надання допомоги внутрішньо переміщеним особам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Органи державної виконавчої влади та органи місцевого самоврядування в межах своїх повноважень забезпечують додержання прав громадських об’єднань, що надають допомогу внутрішньо переміщеним особам.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lastRenderedPageBreak/>
        <w:t>2. Органи державної виконавчої влади та органи місцевого самоврядування можуть залучати громадські об’єднання до процесу формування і реалізації державної політики щодо вирішення питань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Державний нагляд та контроль за дотриманням законодавства громадськими об’єднаннями, що надають допомогу внутрішньо переміщеним особам, здійснюють органи державної виконавчої влади та органи місцевого самоврядування у порядку, визначеному законом.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17.</w:t>
      </w:r>
      <w:r w:rsidRPr="00612E60">
        <w:rPr>
          <w:rFonts w:ascii="Times New Roman" w:eastAsia="Times New Roman" w:hAnsi="Times New Roman" w:cs="Times New Roman"/>
          <w:color w:val="000000"/>
          <w:sz w:val="24"/>
          <w:szCs w:val="24"/>
          <w:bdr w:val="none" w:sz="0" w:space="0" w:color="auto" w:frame="1"/>
        </w:rPr>
        <w:t> Сприяння з надання внутрішньо переміщеним особам кредитів на придбання земельних ділянок, придбання та будівництво житла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З метою забезпечення будівництва та інвестування у розвиток житлової інфраструктури міст та населених пунктів відповідні органи виконавчої влади та органи місцевого самоврядування разом із державними банківськими установами, а також за наявності можливостей залучення міжнародної гуманітарної або благодійної допомоги формують для внутрішньо переміщених осіб регіональні довгострокові програми з пільгового кредитування (у тому числі - іпотечного) будівництва або придбання житла.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Кабінет Міністрів України з Національним банком України розробляють правові механізми щодо можливостей рефінансування витрат з будівництва або повернення відсотків за сплаченими кредитами тим внутрішньо переміщеним особам, які внаслідок окупації чи військових дій, негативних наслідків збройного конфлікту, проявів насильства, масових порушень прав людини та надзвичайних ситуацій природного чи техногенного характеру набули каліцтва чи інвалідності, або лишилися без годувальника, або без належної опіки та піклування за віком (діти-сироти, одинокі батьки та пенсіонери).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У разі виділення адресної цільової благодійної або міжнародної благодійної допомоги для будівництва або придбання житла для внутрішньо переміщених осіб з тимчасово окупованої території чи у районах ведення військових дій чи проведення антитерористичної операції такі кошти не оподатковуються прибутковим податком та податком на додану вартість.</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18.</w:t>
      </w:r>
      <w:r w:rsidRPr="00612E60">
        <w:rPr>
          <w:rFonts w:ascii="Times New Roman" w:eastAsia="Times New Roman" w:hAnsi="Times New Roman" w:cs="Times New Roman"/>
          <w:color w:val="000000"/>
          <w:sz w:val="24"/>
          <w:szCs w:val="24"/>
          <w:bdr w:val="none" w:sz="0" w:space="0" w:color="auto" w:frame="1"/>
        </w:rPr>
        <w:t> Міжнародне співробітництво з проблем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Україна співпрацює з іншими державами, міжнародними організаціями з метою запобігання виникненню передумов вимушеного внутрішнього переміщення осіб, захисту та дотримання прав і свобод внутрішньо переміщених осіб, створення та підтримання умов, що дають змогу таким особам добровільно, в безпечних умовах та з гідністю повернутися до покинутого місця проживання, або умов для інтеграції внутрішньо переміщених осіб за новим місцем проживання в Україні.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i/>
          <w:iCs/>
          <w:color w:val="000000"/>
          <w:sz w:val="24"/>
          <w:szCs w:val="24"/>
          <w:bdr w:val="none" w:sz="0" w:space="0" w:color="auto" w:frame="1"/>
        </w:rPr>
        <w:t>{Частина перша статті 18 в редакції Закону </w:t>
      </w:r>
      <w:hyperlink r:id="rId105" w:anchor="n91" w:tgtFrame="_blank" w:history="1">
        <w:r w:rsidRPr="00612E60">
          <w:rPr>
            <w:rFonts w:ascii="Times New Roman" w:eastAsia="Times New Roman" w:hAnsi="Times New Roman" w:cs="Times New Roman"/>
            <w:i/>
            <w:iCs/>
            <w:color w:val="0000FF"/>
            <w:sz w:val="24"/>
            <w:szCs w:val="24"/>
            <w:u w:val="single"/>
            <w:bdr w:val="none" w:sz="0" w:space="0" w:color="auto" w:frame="1"/>
          </w:rPr>
          <w:t>№ 921-VIII від 24.12.2015</w:t>
        </w:r>
      </w:hyperlink>
      <w:r w:rsidRPr="00612E60">
        <w:rPr>
          <w:rFonts w:ascii="Times New Roman" w:eastAsia="Times New Roman" w:hAnsi="Times New Roman" w:cs="Times New Roman"/>
          <w:i/>
          <w:iCs/>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Міжнародним донорам, що роблять внесок у програми допомоги для внутрішньо переміщених осіб, надається сприяння в прискоренні імпорту гуманітарних вантажів.</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Міжнародна гуманітарна, благодійна, технічна та будь-яка інша безповоротна допомога, що надається внутрішньо переміщеним особам, звільняється від оподаткування та митних платежів.</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Міжнародна гуманітарна, благодійна, технічна та будь-яка інша безповоротна допомога, що надається внутрішньо переміщеним особам, має виключне цільове спрямування і не може спрямовуватися на інші цілі.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Україна забезпечуватиме справедливий розподіл такої допомоги внутрішньо переміщеним особам, з урахуванням потреб осіб з особливими потребами, інвалідів, жінок та дітей, одиноких батьків, пенсіонерів, літніх людей.</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19.</w:t>
      </w:r>
      <w:r w:rsidRPr="00612E60">
        <w:rPr>
          <w:rFonts w:ascii="Times New Roman" w:eastAsia="Times New Roman" w:hAnsi="Times New Roman" w:cs="Times New Roman"/>
          <w:color w:val="000000"/>
          <w:sz w:val="24"/>
          <w:szCs w:val="24"/>
          <w:bdr w:val="none" w:sz="0" w:space="0" w:color="auto" w:frame="1"/>
        </w:rPr>
        <w:t> Відповідальність за порушення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Особи, винні в порушенні цього Закону, несуть відповідальність згідно із законом.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b/>
          <w:bCs/>
          <w:color w:val="000000"/>
          <w:sz w:val="24"/>
          <w:szCs w:val="24"/>
          <w:bdr w:val="none" w:sz="0" w:space="0" w:color="auto" w:frame="1"/>
        </w:rPr>
        <w:t>Стаття 20.</w:t>
      </w:r>
      <w:r w:rsidRPr="00612E60">
        <w:rPr>
          <w:rFonts w:ascii="Times New Roman" w:eastAsia="Times New Roman" w:hAnsi="Times New Roman" w:cs="Times New Roman"/>
          <w:color w:val="000000"/>
          <w:sz w:val="24"/>
          <w:szCs w:val="24"/>
          <w:bdr w:val="none" w:sz="0" w:space="0" w:color="auto" w:frame="1"/>
        </w:rPr>
        <w:t> Прикінцеві та перехідні положення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Цей Закон набирає чинності з дня, наступного за днем його опублікування.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Закони та інші нормативно-правові акти України діють в частині, що не суперечить цьому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lastRenderedPageBreak/>
        <w:t>3. Внести зміни до таких законів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w:t>
      </w:r>
      <w:hyperlink r:id="rId106" w:tgtFrame="_blank" w:history="1">
        <w:r w:rsidRPr="00612E60">
          <w:rPr>
            <w:rFonts w:ascii="Times New Roman" w:eastAsia="Times New Roman" w:hAnsi="Times New Roman" w:cs="Times New Roman"/>
            <w:color w:val="0000FF"/>
            <w:sz w:val="24"/>
            <w:szCs w:val="24"/>
            <w:u w:val="single"/>
            <w:bdr w:val="none" w:sz="0" w:space="0" w:color="auto" w:frame="1"/>
          </w:rPr>
          <w:t>абзац дев’ятий</w:t>
        </w:r>
      </w:hyperlink>
      <w:r w:rsidRPr="00612E60">
        <w:rPr>
          <w:rFonts w:ascii="Times New Roman" w:eastAsia="Times New Roman" w:hAnsi="Times New Roman" w:cs="Times New Roman"/>
          <w:color w:val="000000"/>
          <w:sz w:val="24"/>
          <w:szCs w:val="24"/>
          <w:bdr w:val="none" w:sz="0" w:space="0" w:color="auto" w:frame="1"/>
        </w:rPr>
        <w:t> статті 3 Закону України "Про свободу пересування та вільний вибір місця проживання" (Відомості Верховної Ради України, 2004 р., № 15, ст. 232; 2013 р., № 30, ст. 343, № 51, ст. 716; із змінами, внесеними Законом України від 2 вересня 2014 року № 1673-VII) викласти в такій редакції: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"документи, до яких вносяться відомості про місце проживання та місце перебування особи, - паспорт громадянина України, тимчасове посвідчення громадянина України, довідка про взяття на облік внутрішньо переміщеної особи,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у </w:t>
      </w:r>
      <w:hyperlink r:id="rId107" w:tgtFrame="_blank" w:history="1">
        <w:r w:rsidRPr="00612E60">
          <w:rPr>
            <w:rFonts w:ascii="Times New Roman" w:eastAsia="Times New Roman" w:hAnsi="Times New Roman" w:cs="Times New Roman"/>
            <w:color w:val="0000FF"/>
            <w:sz w:val="24"/>
            <w:szCs w:val="24"/>
            <w:u w:val="single"/>
            <w:bdr w:val="none" w:sz="0" w:space="0" w:color="auto" w:frame="1"/>
          </w:rPr>
          <w:t>Законі України "Про забезпечення прав і свобод громадян та правовий режим на тимчасово окупованій території України"</w:t>
        </w:r>
      </w:hyperlink>
      <w:r w:rsidRPr="00612E60">
        <w:rPr>
          <w:rFonts w:ascii="Times New Roman" w:eastAsia="Times New Roman" w:hAnsi="Times New Roman" w:cs="Times New Roman"/>
          <w:color w:val="000000"/>
          <w:sz w:val="24"/>
          <w:szCs w:val="24"/>
          <w:bdr w:val="none" w:sz="0" w:space="0" w:color="auto" w:frame="1"/>
        </w:rPr>
        <w:t> (Відомості Верховної Ради України, 2014 р., № 26, ст. 892, № 27, ст. 905, № 39, ст. 2011):</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а) у </w:t>
      </w:r>
      <w:hyperlink r:id="rId108" w:anchor="n29" w:tgtFrame="_blank" w:history="1">
        <w:r w:rsidRPr="00612E60">
          <w:rPr>
            <w:rFonts w:ascii="Times New Roman" w:eastAsia="Times New Roman" w:hAnsi="Times New Roman" w:cs="Times New Roman"/>
            <w:color w:val="0000FF"/>
            <w:sz w:val="24"/>
            <w:szCs w:val="24"/>
            <w:u w:val="single"/>
            <w:bdr w:val="none" w:sz="0" w:space="0" w:color="auto" w:frame="1"/>
          </w:rPr>
          <w:t>статті 6</w:t>
        </w:r>
      </w:hyperlink>
      <w:r w:rsidRPr="00612E60">
        <w:rPr>
          <w:rFonts w:ascii="Times New Roman" w:eastAsia="Times New Roman" w:hAnsi="Times New Roman" w:cs="Times New Roman"/>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назві слова "або переселилися з неї" виключити;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частину першу виключити;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частині третій слова "частинах першій та" замінити словом "частині";</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б) у </w:t>
      </w:r>
      <w:hyperlink r:id="rId109" w:anchor="n33" w:tgtFrame="_blank" w:history="1">
        <w:r w:rsidRPr="00612E60">
          <w:rPr>
            <w:rFonts w:ascii="Times New Roman" w:eastAsia="Times New Roman" w:hAnsi="Times New Roman" w:cs="Times New Roman"/>
            <w:color w:val="0000FF"/>
            <w:sz w:val="24"/>
            <w:szCs w:val="24"/>
            <w:u w:val="single"/>
            <w:bdr w:val="none" w:sz="0" w:space="0" w:color="auto" w:frame="1"/>
          </w:rPr>
          <w:t>статті 7</w:t>
        </w:r>
      </w:hyperlink>
      <w:r w:rsidRPr="00612E60">
        <w:rPr>
          <w:rFonts w:ascii="Times New Roman" w:eastAsia="Times New Roman" w:hAnsi="Times New Roman" w:cs="Times New Roman"/>
          <w:color w:val="000000"/>
          <w:sz w:val="24"/>
          <w:szCs w:val="24"/>
          <w:bdr w:val="none" w:sz="0" w:space="0" w:color="auto" w:frame="1"/>
        </w:rPr>
        <w:t>:</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назві, частині першій та абзаці першому частини дванадцятої слова "або переселилися з неї" виключити;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частини п’яту - одинадцяту виключити;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в) </w:t>
      </w:r>
      <w:hyperlink r:id="rId110" w:anchor="n99" w:tgtFrame="_blank" w:history="1">
        <w:r w:rsidRPr="00612E60">
          <w:rPr>
            <w:rFonts w:ascii="Times New Roman" w:eastAsia="Times New Roman" w:hAnsi="Times New Roman" w:cs="Times New Roman"/>
            <w:color w:val="0000FF"/>
            <w:sz w:val="24"/>
            <w:szCs w:val="24"/>
            <w:u w:val="single"/>
            <w:bdr w:val="none" w:sz="0" w:space="0" w:color="auto" w:frame="1"/>
          </w:rPr>
          <w:t>статтю 18</w:t>
        </w:r>
      </w:hyperlink>
      <w:r w:rsidRPr="00612E60">
        <w:rPr>
          <w:rFonts w:ascii="Times New Roman" w:eastAsia="Times New Roman" w:hAnsi="Times New Roman" w:cs="Times New Roman"/>
          <w:color w:val="000000"/>
          <w:sz w:val="24"/>
          <w:szCs w:val="24"/>
          <w:bdr w:val="none" w:sz="0" w:space="0" w:color="auto" w:frame="1"/>
        </w:rPr>
        <w:t> після частини першої доповнити новою частиною такого змісту: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Гарантії прав, свобод та законних інтересів осіб, які переселилися з тимчасово окупованої території України та перебувають на території України на законних підставах, визначаються Законом України "Про забезпечення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У зв’язку з цим частину другу вважати частиною третьою;</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w:t>
      </w:r>
      <w:hyperlink r:id="rId111" w:anchor="n171" w:tgtFrame="_blank" w:history="1">
        <w:r w:rsidRPr="00612E60">
          <w:rPr>
            <w:rFonts w:ascii="Times New Roman" w:eastAsia="Times New Roman" w:hAnsi="Times New Roman" w:cs="Times New Roman"/>
            <w:color w:val="0000FF"/>
            <w:sz w:val="24"/>
            <w:szCs w:val="24"/>
            <w:u w:val="single"/>
            <w:bdr w:val="none" w:sz="0" w:space="0" w:color="auto" w:frame="1"/>
          </w:rPr>
          <w:t>статтю 14</w:t>
        </w:r>
      </w:hyperlink>
      <w:r w:rsidRPr="00612E60">
        <w:rPr>
          <w:rFonts w:ascii="Times New Roman" w:eastAsia="Times New Roman" w:hAnsi="Times New Roman" w:cs="Times New Roman"/>
          <w:color w:val="000000"/>
          <w:sz w:val="24"/>
          <w:szCs w:val="24"/>
          <w:bdr w:val="none" w:sz="0" w:space="0" w:color="auto" w:frame="1"/>
        </w:rPr>
        <w:t>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викласти в такій редакції: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w:t>
      </w:r>
      <w:r w:rsidRPr="00612E60">
        <w:rPr>
          <w:rFonts w:ascii="Times New Roman" w:eastAsia="Times New Roman" w:hAnsi="Times New Roman" w:cs="Times New Roman"/>
          <w:b/>
          <w:bCs/>
          <w:color w:val="000000"/>
          <w:sz w:val="24"/>
          <w:szCs w:val="24"/>
          <w:bdr w:val="none" w:sz="0" w:space="0" w:color="auto" w:frame="1"/>
        </w:rPr>
        <w:t>Стаття 14.</w:t>
      </w:r>
      <w:r w:rsidRPr="00612E60">
        <w:rPr>
          <w:rFonts w:ascii="Times New Roman" w:eastAsia="Times New Roman" w:hAnsi="Times New Roman" w:cs="Times New Roman"/>
          <w:color w:val="000000"/>
          <w:sz w:val="24"/>
          <w:szCs w:val="24"/>
          <w:bdr w:val="none" w:sz="0" w:space="0" w:color="auto" w:frame="1"/>
        </w:rPr>
        <w:t> Евакуація громадян з тимчасово окупованої території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14.1. Визначення правового статусу та забезпечення прав внутрішньо переміщених осіб з тимчасово окупованої території Автономної Республіки Крим здійснюються у порядку, визначеному Законом України "Про забезпечення прав і свобод внутрішньо переміщених осіб".</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14.2. Упродовж строку тимчасової окупації внутрішньо переміщена особа з тимчасово окупованої території Автономної Республіки Крим звільняється від обов’язку погашення основної суми іпотечного кредиту та нарахованих відсотків за ним, якщо об’єктом іпотеки є майно, розташоване (зареєстроване) на території, що після укладення такого іпотечного договору була тимчасово окупована. Національний банк України приймає рішення про зміну класифікації таких іпотечних кредитів або інші рішення з метою недопущення погіршення ліквідності (фінансового стану) кредитора.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Норми цього пункту не поширюються на нерухоме житлове майно, загальна площа якого перевищує показники, встановлені </w:t>
      </w:r>
      <w:hyperlink r:id="rId112" w:anchor="n6341" w:tgtFrame="_blank" w:history="1">
        <w:r w:rsidRPr="00612E60">
          <w:rPr>
            <w:rFonts w:ascii="Times New Roman" w:eastAsia="Times New Roman" w:hAnsi="Times New Roman" w:cs="Times New Roman"/>
            <w:color w:val="0000FF"/>
            <w:sz w:val="24"/>
            <w:szCs w:val="24"/>
            <w:u w:val="single"/>
            <w:bdr w:val="none" w:sz="0" w:space="0" w:color="auto" w:frame="1"/>
          </w:rPr>
          <w:t>статтею 265</w:t>
        </w:r>
      </w:hyperlink>
      <w:r w:rsidRPr="00612E60">
        <w:rPr>
          <w:rFonts w:ascii="Times New Roman" w:eastAsia="Times New Roman" w:hAnsi="Times New Roman" w:cs="Times New Roman"/>
          <w:color w:val="000000"/>
          <w:sz w:val="24"/>
          <w:szCs w:val="24"/>
          <w:bdr w:val="none" w:sz="0" w:space="0" w:color="auto" w:frame="1"/>
        </w:rPr>
        <w:t> Податкового кодексу України.</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На громадянина України, який виїжджає з тимчасово окупованої території Автономної Республіки Крим за межі державного кордону України на місце постійного проживання або змінює своє громадянство, не поширюються норми цього пункту".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Кабінету Міністрів України протягом трьох місяців з дня набрання чинності цим Законом: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1) підготувати та внести на розгляд Верховної Ради України пропозиції щодо змін до </w:t>
      </w:r>
      <w:hyperlink r:id="rId113" w:tgtFrame="_blank" w:history="1">
        <w:r w:rsidRPr="00612E60">
          <w:rPr>
            <w:rFonts w:ascii="Times New Roman" w:eastAsia="Times New Roman" w:hAnsi="Times New Roman" w:cs="Times New Roman"/>
            <w:color w:val="0000FF"/>
            <w:sz w:val="24"/>
            <w:szCs w:val="24"/>
            <w:u w:val="single"/>
            <w:bdr w:val="none" w:sz="0" w:space="0" w:color="auto" w:frame="1"/>
          </w:rPr>
          <w:t>Кодексу України про адміністративні правопорушення</w:t>
        </w:r>
      </w:hyperlink>
      <w:r w:rsidRPr="00612E60">
        <w:rPr>
          <w:rFonts w:ascii="Times New Roman" w:eastAsia="Times New Roman" w:hAnsi="Times New Roman" w:cs="Times New Roman"/>
          <w:color w:val="000000"/>
          <w:sz w:val="24"/>
          <w:szCs w:val="24"/>
          <w:bdr w:val="none" w:sz="0" w:space="0" w:color="auto" w:frame="1"/>
        </w:rPr>
        <w:t xml:space="preserve"> в частині відповідальності </w:t>
      </w:r>
      <w:r w:rsidRPr="00612E60">
        <w:rPr>
          <w:rFonts w:ascii="Times New Roman" w:eastAsia="Times New Roman" w:hAnsi="Times New Roman" w:cs="Times New Roman"/>
          <w:color w:val="000000"/>
          <w:sz w:val="24"/>
          <w:szCs w:val="24"/>
          <w:bdr w:val="none" w:sz="0" w:space="0" w:color="auto" w:frame="1"/>
        </w:rPr>
        <w:lastRenderedPageBreak/>
        <w:t>посадових чи службових осіб за порушення прав, свобод та законних інтересів внутрішньо переміщених осіб під час їх реєстрації, надання соціальних послуг та інформації щодо наявних місць тимчасового поселення та можливостей працевлаштування;</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2) підготувати та внести на розгляд Верховної Ради України зміни та доповнення до законів України </w:t>
      </w:r>
      <w:hyperlink r:id="rId114" w:tgtFrame="_blank" w:history="1">
        <w:r w:rsidRPr="00612E60">
          <w:rPr>
            <w:rFonts w:ascii="Times New Roman" w:eastAsia="Times New Roman" w:hAnsi="Times New Roman" w:cs="Times New Roman"/>
            <w:color w:val="0000FF"/>
            <w:sz w:val="24"/>
            <w:szCs w:val="24"/>
            <w:u w:val="single"/>
            <w:bdr w:val="none" w:sz="0" w:space="0" w:color="auto" w:frame="1"/>
          </w:rPr>
          <w:t>"Про правовий статус іноземців та осіб без громадянства"</w:t>
        </w:r>
      </w:hyperlink>
      <w:r w:rsidRPr="00612E60">
        <w:rPr>
          <w:rFonts w:ascii="Times New Roman" w:eastAsia="Times New Roman" w:hAnsi="Times New Roman" w:cs="Times New Roman"/>
          <w:color w:val="000000"/>
          <w:sz w:val="24"/>
          <w:szCs w:val="24"/>
          <w:bdr w:val="none" w:sz="0" w:space="0" w:color="auto" w:frame="1"/>
        </w:rPr>
        <w:t>, </w:t>
      </w:r>
      <w:hyperlink r:id="rId115" w:tgtFrame="_blank" w:history="1">
        <w:r w:rsidRPr="00612E60">
          <w:rPr>
            <w:rFonts w:ascii="Times New Roman" w:eastAsia="Times New Roman" w:hAnsi="Times New Roman" w:cs="Times New Roman"/>
            <w:color w:val="0000FF"/>
            <w:sz w:val="24"/>
            <w:szCs w:val="24"/>
            <w:u w:val="single"/>
            <w:bdr w:val="none" w:sz="0" w:space="0" w:color="auto" w:frame="1"/>
          </w:rPr>
          <w:t>"Про біженців та осіб, які потребують додаткового або тимчасового захисту"</w:t>
        </w:r>
      </w:hyperlink>
      <w:r w:rsidRPr="00612E60">
        <w:rPr>
          <w:rFonts w:ascii="Times New Roman" w:eastAsia="Times New Roman" w:hAnsi="Times New Roman" w:cs="Times New Roman"/>
          <w:color w:val="000000"/>
          <w:sz w:val="24"/>
          <w:szCs w:val="24"/>
          <w:bdr w:val="none" w:sz="0" w:space="0" w:color="auto" w:frame="1"/>
        </w:rPr>
        <w:t>, </w:t>
      </w:r>
      <w:hyperlink r:id="rId116" w:tgtFrame="_blank" w:history="1">
        <w:r w:rsidRPr="00612E60">
          <w:rPr>
            <w:rFonts w:ascii="Times New Roman" w:eastAsia="Times New Roman" w:hAnsi="Times New Roman" w:cs="Times New Roman"/>
            <w:color w:val="0000FF"/>
            <w:sz w:val="24"/>
            <w:szCs w:val="24"/>
            <w:u w:val="single"/>
            <w:bdr w:val="none" w:sz="0" w:space="0" w:color="auto" w:frame="1"/>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612E60">
        <w:rPr>
          <w:rFonts w:ascii="Times New Roman" w:eastAsia="Times New Roman" w:hAnsi="Times New Roman" w:cs="Times New Roman"/>
          <w:color w:val="000000"/>
          <w:sz w:val="24"/>
          <w:szCs w:val="24"/>
          <w:bdr w:val="none" w:sz="0" w:space="0" w:color="auto" w:frame="1"/>
        </w:rPr>
        <w:t>, передбачивши аналогічні сфері врегулювання цим Законом положення для категорій іноземців, біженців та осіб без громадянства;</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3) підготувати та внести на розгляд Верховної Ради України зміни та доповнення до </w:t>
      </w:r>
      <w:hyperlink r:id="rId117" w:tgtFrame="_blank" w:history="1">
        <w:r w:rsidRPr="00612E60">
          <w:rPr>
            <w:rFonts w:ascii="Times New Roman" w:eastAsia="Times New Roman" w:hAnsi="Times New Roman" w:cs="Times New Roman"/>
            <w:color w:val="0000FF"/>
            <w:sz w:val="24"/>
            <w:szCs w:val="24"/>
            <w:u w:val="single"/>
            <w:bdr w:val="none" w:sz="0" w:space="0" w:color="auto" w:frame="1"/>
          </w:rPr>
          <w:t>Закону України</w:t>
        </w:r>
      </w:hyperlink>
      <w:r w:rsidRPr="00612E60">
        <w:rPr>
          <w:rFonts w:ascii="Times New Roman" w:eastAsia="Times New Roman" w:hAnsi="Times New Roman" w:cs="Times New Roman"/>
          <w:color w:val="000000"/>
          <w:sz w:val="24"/>
          <w:szCs w:val="24"/>
          <w:bdr w:val="none" w:sz="0" w:space="0" w:color="auto" w:frame="1"/>
        </w:rPr>
        <w:t> "Про державну реєстрацію юридичних осіб та фізичних осіб - підприємців", передбачивши в таких змінах спрощення процедур реєстрації, перереєстрації господарської діяльності та повідомного порядку скасування реєстрації та вилучення записів з Єдиного державного реєстру підприємств та організацій України та Єдиного державного реєстру юридичних осіб та фізичних осіб - підприємців у випадку, коли такі суб’єкти господарювання були зареєстровані територіальними органами ведення реєстрів на тимчасово окупованій території до часу її окупації;</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4) привести свої нормативно-правові акти у відповідність із цим Законом;</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5) забезпечити перегляд та приведення відповідними центральними органами державної виконавчої влади своїх нормативно-правових актів у відповідність до цього Закону;</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6) забезпечити розроблення та затвердження в установленому порядку комплексної державної програми щодо підтримки та соціальної адаптації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зокрема, вжити заходів із вирішення питань щодо тимчасового розміщення, працевлаштування, медичної допомоги, протиепідемічних заходів, розробки та внесення змін до нормативно-правових актів стосовно спрощення процедури переоформлення документів і отримання соціальних виплат для цієї категорії громадян;</w:t>
      </w:r>
    </w:p>
    <w:p w:rsidR="00E41470" w:rsidRPr="00612E60" w:rsidRDefault="00E41470" w:rsidP="00E41470">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7) для забезпечення обліку таких осіб та створення експертно-інформаційної системи підтримки прийняття управлінських рішень створити Єдину інформаційну базу даних про внутрішньо переміщених осіб - громадян України, які переселилися з тимчасово окупованої території України та районів проведення антитерористичної операції в інші регіони України, а також за обставин, визначених у </w:t>
      </w:r>
      <w:hyperlink r:id="rId118" w:anchor="n5" w:history="1">
        <w:r w:rsidRPr="00612E60">
          <w:rPr>
            <w:rFonts w:ascii="Times New Roman" w:eastAsia="Times New Roman" w:hAnsi="Times New Roman" w:cs="Times New Roman"/>
            <w:color w:val="0000FF"/>
            <w:sz w:val="24"/>
            <w:szCs w:val="24"/>
            <w:u w:val="single"/>
            <w:bdr w:val="none" w:sz="0" w:space="0" w:color="auto" w:frame="1"/>
          </w:rPr>
          <w:t>статті 1</w:t>
        </w:r>
      </w:hyperlink>
      <w:r w:rsidRPr="00612E60">
        <w:rPr>
          <w:rFonts w:ascii="Times New Roman" w:eastAsia="Times New Roman" w:hAnsi="Times New Roman" w:cs="Times New Roman"/>
          <w:color w:val="000000"/>
          <w:sz w:val="24"/>
          <w:szCs w:val="24"/>
          <w:bdr w:val="none" w:sz="0" w:space="0" w:color="auto" w:frame="1"/>
        </w:rPr>
        <w:t> цього Закону, та визначити порядок її ведення та порядок доступу до Єдиної інформаційної бази даних про внутрішньо переміщених осіб із зазначенням ідентифікаційних даних громадян, відомостей про факт надання їм державою та органами місцевого самоврядування послуг, даних про факт та про потреби їх працевлаштування, відомостей про виплачені їм грошові суми для забезпечення тимчасового поселення та отримання постійного житла, передбачивши в цій базі систему захисту персональних даних, повноваження державних органів та їх територіальних підрозділів щодо порядку введення таких даних за їх спеціальною компетенцією та порядок надання необхідних для таких осіб інформаційно-консультативних відомостей та послуг для прискорення та спрощення для цієї категорії громадян процесу соціальної адаптації;</w:t>
      </w:r>
    </w:p>
    <w:p w:rsidR="00E41470" w:rsidRPr="00612E60" w:rsidRDefault="00E41470" w:rsidP="00E41470">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r w:rsidRPr="00612E60">
        <w:rPr>
          <w:rFonts w:ascii="Times New Roman" w:eastAsia="Times New Roman" w:hAnsi="Times New Roman" w:cs="Times New Roman"/>
          <w:color w:val="000000"/>
          <w:sz w:val="24"/>
          <w:szCs w:val="24"/>
          <w:bdr w:val="none" w:sz="0" w:space="0" w:color="auto" w:frame="1"/>
        </w:rPr>
        <w:t>8) створити координаційний центр для організації роботи з консультування, перевезення та розміщення зазначеної вище категорії громадян України за відомостями спеціальної міжвідомчої бази даних.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E41470" w:rsidRPr="00612E60" w:rsidTr="00D53083">
        <w:tc>
          <w:tcPr>
            <w:tcW w:w="1500" w:type="pct"/>
            <w:tcBorders>
              <w:top w:val="single" w:sz="2" w:space="0" w:color="auto"/>
              <w:left w:val="single" w:sz="2" w:space="0" w:color="auto"/>
              <w:bottom w:val="single" w:sz="2" w:space="0" w:color="auto"/>
              <w:right w:val="single" w:sz="2" w:space="0" w:color="auto"/>
            </w:tcBorders>
            <w:hideMark/>
          </w:tcPr>
          <w:p w:rsidR="00E41470" w:rsidRPr="00612E60" w:rsidRDefault="00E41470" w:rsidP="00D53083">
            <w:pPr>
              <w:spacing w:after="0" w:line="240" w:lineRule="auto"/>
              <w:jc w:val="center"/>
              <w:textAlignment w:val="baseline"/>
              <w:rPr>
                <w:rFonts w:ascii="Times New Roman" w:eastAsia="Times New Roman" w:hAnsi="Times New Roman" w:cs="Times New Roman"/>
                <w:sz w:val="24"/>
                <w:szCs w:val="24"/>
              </w:rPr>
            </w:pPr>
            <w:r w:rsidRPr="00612E60">
              <w:rPr>
                <w:rFonts w:ascii="Times New Roman" w:eastAsia="Times New Roman" w:hAnsi="Times New Roman" w:cs="Times New Roman"/>
                <w:b/>
                <w:bCs/>
                <w:color w:val="000000"/>
                <w:sz w:val="24"/>
                <w:szCs w:val="24"/>
                <w:bdr w:val="none" w:sz="0" w:space="0" w:color="auto" w:frame="1"/>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41470" w:rsidRPr="00612E60" w:rsidRDefault="00E41470" w:rsidP="00D53083">
            <w:pPr>
              <w:spacing w:after="0" w:line="240" w:lineRule="auto"/>
              <w:jc w:val="right"/>
              <w:textAlignment w:val="baseline"/>
              <w:rPr>
                <w:rFonts w:ascii="Times New Roman" w:eastAsia="Times New Roman" w:hAnsi="Times New Roman" w:cs="Times New Roman"/>
                <w:sz w:val="24"/>
                <w:szCs w:val="24"/>
              </w:rPr>
            </w:pPr>
            <w:r w:rsidRPr="00612E60">
              <w:rPr>
                <w:rFonts w:ascii="Times New Roman" w:eastAsia="Times New Roman" w:hAnsi="Times New Roman" w:cs="Times New Roman"/>
                <w:b/>
                <w:bCs/>
                <w:color w:val="000000"/>
                <w:sz w:val="24"/>
                <w:szCs w:val="24"/>
                <w:bdr w:val="none" w:sz="0" w:space="0" w:color="auto" w:frame="1"/>
              </w:rPr>
              <w:t>П.ПОРОШЕНКО</w:t>
            </w:r>
          </w:p>
        </w:tc>
      </w:tr>
      <w:tr w:rsidR="00E41470" w:rsidRPr="00612E60" w:rsidTr="00D53083">
        <w:tc>
          <w:tcPr>
            <w:tcW w:w="0" w:type="auto"/>
            <w:tcBorders>
              <w:top w:val="single" w:sz="2" w:space="0" w:color="auto"/>
              <w:left w:val="single" w:sz="2" w:space="0" w:color="auto"/>
              <w:bottom w:val="single" w:sz="2" w:space="0" w:color="auto"/>
              <w:right w:val="single" w:sz="2" w:space="0" w:color="auto"/>
            </w:tcBorders>
            <w:hideMark/>
          </w:tcPr>
          <w:p w:rsidR="00E41470" w:rsidRPr="00612E60" w:rsidRDefault="00E41470" w:rsidP="00D53083">
            <w:pPr>
              <w:spacing w:after="0" w:line="240" w:lineRule="auto"/>
              <w:jc w:val="center"/>
              <w:textAlignment w:val="baseline"/>
              <w:rPr>
                <w:rFonts w:ascii="Times New Roman" w:eastAsia="Times New Roman" w:hAnsi="Times New Roman" w:cs="Times New Roman"/>
                <w:sz w:val="24"/>
                <w:szCs w:val="24"/>
              </w:rPr>
            </w:pPr>
            <w:r w:rsidRPr="00612E60">
              <w:rPr>
                <w:rFonts w:ascii="Times New Roman" w:eastAsia="Times New Roman" w:hAnsi="Times New Roman" w:cs="Times New Roman"/>
                <w:b/>
                <w:bCs/>
                <w:color w:val="000000"/>
                <w:sz w:val="24"/>
                <w:szCs w:val="24"/>
                <w:bdr w:val="none" w:sz="0" w:space="0" w:color="auto" w:frame="1"/>
              </w:rPr>
              <w:t>м. Київ </w:t>
            </w:r>
            <w:r w:rsidRPr="00612E60">
              <w:rPr>
                <w:rFonts w:ascii="Times New Roman" w:eastAsia="Times New Roman" w:hAnsi="Times New Roman" w:cs="Times New Roman"/>
                <w:sz w:val="24"/>
                <w:szCs w:val="24"/>
              </w:rPr>
              <w:br/>
            </w:r>
            <w:r w:rsidRPr="00612E60">
              <w:rPr>
                <w:rFonts w:ascii="Times New Roman" w:eastAsia="Times New Roman" w:hAnsi="Times New Roman" w:cs="Times New Roman"/>
                <w:b/>
                <w:bCs/>
                <w:color w:val="000000"/>
                <w:sz w:val="24"/>
                <w:szCs w:val="24"/>
                <w:bdr w:val="none" w:sz="0" w:space="0" w:color="auto" w:frame="1"/>
              </w:rPr>
              <w:t>20 жовтня 2014 року </w:t>
            </w:r>
            <w:r w:rsidRPr="00612E60">
              <w:rPr>
                <w:rFonts w:ascii="Times New Roman" w:eastAsia="Times New Roman" w:hAnsi="Times New Roman" w:cs="Times New Roman"/>
                <w:sz w:val="24"/>
                <w:szCs w:val="24"/>
              </w:rPr>
              <w:br/>
            </w:r>
            <w:r w:rsidRPr="00612E60">
              <w:rPr>
                <w:rFonts w:ascii="Times New Roman" w:eastAsia="Times New Roman" w:hAnsi="Times New Roman" w:cs="Times New Roman"/>
                <w:b/>
                <w:bCs/>
                <w:color w:val="000000"/>
                <w:sz w:val="24"/>
                <w:szCs w:val="24"/>
                <w:bdr w:val="none" w:sz="0" w:space="0" w:color="auto" w:frame="1"/>
              </w:rPr>
              <w:lastRenderedPageBreak/>
              <w:t>№ 1706-VII</w:t>
            </w:r>
          </w:p>
        </w:tc>
        <w:tc>
          <w:tcPr>
            <w:tcW w:w="0" w:type="auto"/>
            <w:tcBorders>
              <w:top w:val="single" w:sz="2" w:space="0" w:color="auto"/>
              <w:left w:val="single" w:sz="2" w:space="0" w:color="auto"/>
              <w:bottom w:val="single" w:sz="2" w:space="0" w:color="auto"/>
              <w:right w:val="single" w:sz="2" w:space="0" w:color="auto"/>
            </w:tcBorders>
            <w:hideMark/>
          </w:tcPr>
          <w:p w:rsidR="00E41470" w:rsidRPr="00612E60" w:rsidRDefault="00E41470" w:rsidP="00D53083">
            <w:pPr>
              <w:spacing w:after="0" w:line="240" w:lineRule="auto"/>
              <w:jc w:val="right"/>
              <w:textAlignment w:val="baseline"/>
              <w:rPr>
                <w:rFonts w:ascii="Times New Roman" w:eastAsia="Times New Roman" w:hAnsi="Times New Roman" w:cs="Times New Roman"/>
                <w:sz w:val="24"/>
                <w:szCs w:val="24"/>
              </w:rPr>
            </w:pPr>
            <w:r w:rsidRPr="00612E60">
              <w:rPr>
                <w:rFonts w:ascii="Times New Roman" w:eastAsia="Times New Roman" w:hAnsi="Times New Roman" w:cs="Times New Roman"/>
                <w:b/>
                <w:bCs/>
                <w:color w:val="000000"/>
                <w:sz w:val="24"/>
                <w:szCs w:val="24"/>
                <w:bdr w:val="none" w:sz="0" w:space="0" w:color="auto" w:frame="1"/>
              </w:rPr>
              <w:lastRenderedPageBreak/>
              <w:br/>
            </w:r>
          </w:p>
        </w:tc>
      </w:tr>
    </w:tbl>
    <w:p w:rsidR="00E41470" w:rsidRPr="00612E60" w:rsidRDefault="00E41470" w:rsidP="00E41470">
      <w:pPr>
        <w:shd w:val="clear" w:color="auto" w:fill="F0F0F0"/>
        <w:spacing w:after="150" w:line="360" w:lineRule="atLeast"/>
        <w:textAlignment w:val="baseline"/>
        <w:outlineLvl w:val="1"/>
        <w:rPr>
          <w:rFonts w:ascii="Verdana" w:eastAsia="Times New Roman" w:hAnsi="Verdana" w:cs="Arial"/>
          <w:b/>
          <w:bCs/>
          <w:color w:val="000000"/>
          <w:sz w:val="23"/>
          <w:szCs w:val="23"/>
        </w:rPr>
      </w:pPr>
      <w:r w:rsidRPr="00612E60">
        <w:rPr>
          <w:rFonts w:ascii="Verdana" w:eastAsia="Times New Roman" w:hAnsi="Verdana" w:cs="Arial"/>
          <w:b/>
          <w:bCs/>
          <w:color w:val="000000"/>
          <w:sz w:val="23"/>
          <w:szCs w:val="23"/>
        </w:rPr>
        <w:lastRenderedPageBreak/>
        <w:t>Публікації документа</w:t>
      </w:r>
    </w:p>
    <w:p w:rsidR="00E41470" w:rsidRPr="00612E60" w:rsidRDefault="00E41470" w:rsidP="00E41470">
      <w:pPr>
        <w:numPr>
          <w:ilvl w:val="0"/>
          <w:numId w:val="1"/>
        </w:numPr>
        <w:spacing w:after="0" w:line="360" w:lineRule="atLeast"/>
        <w:ind w:left="0"/>
        <w:textAlignment w:val="baseline"/>
        <w:rPr>
          <w:rFonts w:ascii="Verdana" w:eastAsia="Times New Roman" w:hAnsi="Verdana" w:cs="Arial"/>
          <w:color w:val="000000"/>
          <w:sz w:val="17"/>
          <w:szCs w:val="17"/>
        </w:rPr>
      </w:pPr>
      <w:r w:rsidRPr="00612E60">
        <w:rPr>
          <w:rFonts w:ascii="Verdana" w:eastAsia="Times New Roman" w:hAnsi="Verdana" w:cs="Arial"/>
          <w:b/>
          <w:bCs/>
          <w:color w:val="000000"/>
          <w:sz w:val="17"/>
          <w:szCs w:val="17"/>
          <w:bdr w:val="none" w:sz="0" w:space="0" w:color="auto" w:frame="1"/>
        </w:rPr>
        <w:t>Голос України</w:t>
      </w:r>
      <w:r w:rsidRPr="00612E60">
        <w:rPr>
          <w:rFonts w:ascii="Verdana" w:eastAsia="Times New Roman" w:hAnsi="Verdana" w:cs="Arial"/>
          <w:color w:val="000000"/>
          <w:sz w:val="17"/>
          <w:szCs w:val="17"/>
        </w:rPr>
        <w:t> від 21.11.2014 — № 225</w:t>
      </w:r>
    </w:p>
    <w:p w:rsidR="00E41470" w:rsidRPr="00612E60" w:rsidRDefault="00E41470" w:rsidP="00E41470">
      <w:pPr>
        <w:numPr>
          <w:ilvl w:val="0"/>
          <w:numId w:val="1"/>
        </w:numPr>
        <w:spacing w:after="0" w:line="360" w:lineRule="atLeast"/>
        <w:ind w:left="0"/>
        <w:textAlignment w:val="baseline"/>
        <w:rPr>
          <w:rFonts w:ascii="Verdana" w:eastAsia="Times New Roman" w:hAnsi="Verdana" w:cs="Arial"/>
          <w:color w:val="000000"/>
          <w:sz w:val="17"/>
          <w:szCs w:val="17"/>
        </w:rPr>
      </w:pPr>
      <w:r w:rsidRPr="00612E60">
        <w:rPr>
          <w:rFonts w:ascii="Verdana" w:eastAsia="Times New Roman" w:hAnsi="Verdana" w:cs="Arial"/>
          <w:b/>
          <w:bCs/>
          <w:color w:val="000000"/>
          <w:sz w:val="17"/>
          <w:szCs w:val="17"/>
          <w:bdr w:val="none" w:sz="0" w:space="0" w:color="auto" w:frame="1"/>
        </w:rPr>
        <w:t>Офіційний вісник України</w:t>
      </w:r>
      <w:r w:rsidRPr="00612E60">
        <w:rPr>
          <w:rFonts w:ascii="Verdana" w:eastAsia="Times New Roman" w:hAnsi="Verdana" w:cs="Arial"/>
          <w:color w:val="000000"/>
          <w:sz w:val="17"/>
          <w:szCs w:val="17"/>
        </w:rPr>
        <w:t> від 02.12.2014 — 2014 р., № 94, стор. 7, стаття 2709, код акту 74808/2014</w:t>
      </w:r>
    </w:p>
    <w:p w:rsidR="00E41470" w:rsidRPr="00612E60" w:rsidRDefault="00E41470" w:rsidP="00E41470">
      <w:pPr>
        <w:numPr>
          <w:ilvl w:val="0"/>
          <w:numId w:val="1"/>
        </w:numPr>
        <w:spacing w:after="0" w:line="360" w:lineRule="atLeast"/>
        <w:ind w:left="0"/>
        <w:textAlignment w:val="baseline"/>
        <w:rPr>
          <w:rFonts w:ascii="Verdana" w:eastAsia="Times New Roman" w:hAnsi="Verdana" w:cs="Arial"/>
          <w:color w:val="000000"/>
          <w:sz w:val="17"/>
          <w:szCs w:val="17"/>
        </w:rPr>
      </w:pPr>
      <w:r w:rsidRPr="00612E60">
        <w:rPr>
          <w:rFonts w:ascii="Verdana" w:eastAsia="Times New Roman" w:hAnsi="Verdana" w:cs="Arial"/>
          <w:b/>
          <w:bCs/>
          <w:color w:val="000000"/>
          <w:sz w:val="17"/>
          <w:szCs w:val="17"/>
          <w:bdr w:val="none" w:sz="0" w:space="0" w:color="auto" w:frame="1"/>
        </w:rPr>
        <w:t>Урядовий кур'єр</w:t>
      </w:r>
      <w:r w:rsidRPr="00612E60">
        <w:rPr>
          <w:rFonts w:ascii="Verdana" w:eastAsia="Times New Roman" w:hAnsi="Verdana" w:cs="Arial"/>
          <w:color w:val="000000"/>
          <w:sz w:val="17"/>
          <w:szCs w:val="17"/>
        </w:rPr>
        <w:t> від 03.12.2014 — № 225</w:t>
      </w:r>
    </w:p>
    <w:p w:rsidR="00E41470" w:rsidRPr="00612E60" w:rsidRDefault="00E41470" w:rsidP="00E41470">
      <w:pPr>
        <w:numPr>
          <w:ilvl w:val="0"/>
          <w:numId w:val="1"/>
        </w:numPr>
        <w:spacing w:after="0" w:line="360" w:lineRule="atLeast"/>
        <w:ind w:left="0"/>
        <w:textAlignment w:val="baseline"/>
        <w:rPr>
          <w:rFonts w:ascii="Verdana" w:eastAsia="Times New Roman" w:hAnsi="Verdana" w:cs="Arial"/>
          <w:color w:val="000000"/>
          <w:sz w:val="17"/>
          <w:szCs w:val="17"/>
        </w:rPr>
      </w:pPr>
      <w:r w:rsidRPr="00612E60">
        <w:rPr>
          <w:rFonts w:ascii="Verdana" w:eastAsia="Times New Roman" w:hAnsi="Verdana" w:cs="Arial"/>
          <w:b/>
          <w:bCs/>
          <w:color w:val="000000"/>
          <w:sz w:val="17"/>
          <w:szCs w:val="17"/>
          <w:bdr w:val="none" w:sz="0" w:space="0" w:color="auto" w:frame="1"/>
        </w:rPr>
        <w:t>Відомості Верховної Ради України</w:t>
      </w:r>
      <w:r w:rsidRPr="00612E60">
        <w:rPr>
          <w:rFonts w:ascii="Verdana" w:eastAsia="Times New Roman" w:hAnsi="Verdana" w:cs="Arial"/>
          <w:color w:val="000000"/>
          <w:sz w:val="17"/>
          <w:szCs w:val="17"/>
        </w:rPr>
        <w:t> від 02.01.2015 — 2015 р., № 1, стор. 2, стаття 1</w:t>
      </w:r>
    </w:p>
    <w:p w:rsidR="00E41470" w:rsidRPr="00612E60" w:rsidRDefault="00E41470" w:rsidP="00E41470">
      <w:pPr>
        <w:spacing w:before="60" w:after="100" w:line="360" w:lineRule="atLeast"/>
        <w:textAlignment w:val="baseline"/>
        <w:rPr>
          <w:rFonts w:ascii="Arial" w:eastAsia="Times New Roman" w:hAnsi="Arial" w:cs="Arial"/>
          <w:color w:val="000000"/>
          <w:sz w:val="20"/>
          <w:szCs w:val="20"/>
        </w:rPr>
      </w:pPr>
      <w:r w:rsidRPr="000B28CA">
        <w:rPr>
          <w:rFonts w:ascii="Arial" w:eastAsia="Times New Roman" w:hAnsi="Arial" w:cs="Arial"/>
          <w:color w:val="000000"/>
          <w:sz w:val="20"/>
          <w:szCs w:val="20"/>
        </w:rPr>
        <w:pict>
          <v:rect id="_x0000_i1025" style="width:0;height:0" o:hralign="center" o:hrstd="t" o:hrnoshade="t" o:hr="t" fillcolor="black" stroked="f"/>
        </w:pict>
      </w:r>
    </w:p>
    <w:p w:rsidR="00E41470" w:rsidRPr="00612E60" w:rsidRDefault="00E41470" w:rsidP="00E41470">
      <w:pPr>
        <w:spacing w:before="60" w:after="100" w:line="360" w:lineRule="atLeast"/>
        <w:textAlignment w:val="baseline"/>
        <w:rPr>
          <w:rFonts w:ascii="Arial" w:eastAsia="Times New Roman" w:hAnsi="Arial" w:cs="Arial"/>
          <w:color w:val="000000"/>
          <w:sz w:val="20"/>
          <w:szCs w:val="20"/>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E41470" w:rsidRDefault="00E41470" w:rsidP="00E41470">
      <w:pPr>
        <w:ind w:firstLine="708"/>
        <w:rPr>
          <w:lang w:val="uk-UA"/>
        </w:rPr>
      </w:pPr>
    </w:p>
    <w:p w:rsidR="008A2246" w:rsidRDefault="008A2246"/>
    <w:sectPr w:rsidR="008A2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616B"/>
    <w:multiLevelType w:val="multilevel"/>
    <w:tmpl w:val="1E1A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1470"/>
    <w:rsid w:val="008A2246"/>
    <w:rsid w:val="00E4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1706-18/print1456060061779890" TargetMode="External"/><Relationship Id="rId117" Type="http://schemas.openxmlformats.org/officeDocument/2006/relationships/hyperlink" Target="http://zakon4.rada.gov.ua/laws/show/755-15" TargetMode="External"/><Relationship Id="rId21" Type="http://schemas.openxmlformats.org/officeDocument/2006/relationships/hyperlink" Target="http://zakon4.rada.gov.ua/laws/show/936-19/paran114" TargetMode="External"/><Relationship Id="rId42" Type="http://schemas.openxmlformats.org/officeDocument/2006/relationships/hyperlink" Target="http://zakon4.rada.gov.ua/laws/show/1706-18/print1456060061779890" TargetMode="External"/><Relationship Id="rId47" Type="http://schemas.openxmlformats.org/officeDocument/2006/relationships/hyperlink" Target="http://zakon4.rada.gov.ua/laws/show/921-19/paran19" TargetMode="External"/><Relationship Id="rId63" Type="http://schemas.openxmlformats.org/officeDocument/2006/relationships/hyperlink" Target="http://zakon4.rada.gov.ua/laws/show/921-19/paran64" TargetMode="External"/><Relationship Id="rId68" Type="http://schemas.openxmlformats.org/officeDocument/2006/relationships/hyperlink" Target="http://zakon4.rada.gov.ua/laws/show/921-19/paran70" TargetMode="External"/><Relationship Id="rId84" Type="http://schemas.openxmlformats.org/officeDocument/2006/relationships/hyperlink" Target="http://zakon4.rada.gov.ua/laws/show/1706-18/print1456060061779890" TargetMode="External"/><Relationship Id="rId89" Type="http://schemas.openxmlformats.org/officeDocument/2006/relationships/hyperlink" Target="http://zakon4.rada.gov.ua/laws/show/1706-18/print1456060061779890" TargetMode="External"/><Relationship Id="rId112" Type="http://schemas.openxmlformats.org/officeDocument/2006/relationships/hyperlink" Target="http://zakon4.rada.gov.ua/laws/show/2755-17/paran6341" TargetMode="External"/><Relationship Id="rId16" Type="http://schemas.openxmlformats.org/officeDocument/2006/relationships/hyperlink" Target="http://zakon4.rada.gov.ua/laws/show/936-19/paran112" TargetMode="External"/><Relationship Id="rId107" Type="http://schemas.openxmlformats.org/officeDocument/2006/relationships/hyperlink" Target="http://zakon4.rada.gov.ua/laws/show/1207-18" TargetMode="External"/><Relationship Id="rId11" Type="http://schemas.openxmlformats.org/officeDocument/2006/relationships/hyperlink" Target="http://zakon4.rada.gov.ua/laws/show/254%D0%BA/96-%D0%B2%D1%80" TargetMode="External"/><Relationship Id="rId24" Type="http://schemas.openxmlformats.org/officeDocument/2006/relationships/hyperlink" Target="http://zakon4.rada.gov.ua/laws/show/936-19/paran121" TargetMode="External"/><Relationship Id="rId32" Type="http://schemas.openxmlformats.org/officeDocument/2006/relationships/hyperlink" Target="http://zakon4.rada.gov.ua/laws/show/936-19/paran123" TargetMode="External"/><Relationship Id="rId37" Type="http://schemas.openxmlformats.org/officeDocument/2006/relationships/hyperlink" Target="http://zakon4.rada.gov.ua/laws/show/921-19/paran19" TargetMode="External"/><Relationship Id="rId40" Type="http://schemas.openxmlformats.org/officeDocument/2006/relationships/hyperlink" Target="http://zakon4.rada.gov.ua/laws/show/646-2016-%D0%BF/paran8" TargetMode="External"/><Relationship Id="rId45" Type="http://schemas.openxmlformats.org/officeDocument/2006/relationships/hyperlink" Target="http://zakon4.rada.gov.ua/laws/show/921-19/paran19" TargetMode="External"/><Relationship Id="rId53" Type="http://schemas.openxmlformats.org/officeDocument/2006/relationships/hyperlink" Target="http://zakon4.rada.gov.ua/laws/show/921-19/paran52" TargetMode="External"/><Relationship Id="rId58" Type="http://schemas.openxmlformats.org/officeDocument/2006/relationships/hyperlink" Target="http://zakon4.rada.gov.ua/laws/show/698-16" TargetMode="External"/><Relationship Id="rId66" Type="http://schemas.openxmlformats.org/officeDocument/2006/relationships/hyperlink" Target="http://zakon4.rada.gov.ua/laws/show/921-19/paran66" TargetMode="External"/><Relationship Id="rId74" Type="http://schemas.openxmlformats.org/officeDocument/2006/relationships/hyperlink" Target="http://zakon4.rada.gov.ua/laws/show/936-19/paran129" TargetMode="External"/><Relationship Id="rId79" Type="http://schemas.openxmlformats.org/officeDocument/2006/relationships/hyperlink" Target="http://zakon4.rada.gov.ua/laws/show/936-19/paran135" TargetMode="External"/><Relationship Id="rId87" Type="http://schemas.openxmlformats.org/officeDocument/2006/relationships/hyperlink" Target="http://zakon4.rada.gov.ua/laws/show/1706-18/print1456060061779890" TargetMode="External"/><Relationship Id="rId102" Type="http://schemas.openxmlformats.org/officeDocument/2006/relationships/hyperlink" Target="http://zakon4.rada.gov.ua/laws/show/254%D0%BA/96-%D0%B2%D1%80" TargetMode="External"/><Relationship Id="rId110" Type="http://schemas.openxmlformats.org/officeDocument/2006/relationships/hyperlink" Target="http://zakon4.rada.gov.ua/laws/show/1207-18/paran99" TargetMode="External"/><Relationship Id="rId115" Type="http://schemas.openxmlformats.org/officeDocument/2006/relationships/hyperlink" Target="http://zakon4.rada.gov.ua/laws/show/3671-17" TargetMode="External"/><Relationship Id="rId5" Type="http://schemas.openxmlformats.org/officeDocument/2006/relationships/hyperlink" Target="http://zakon4.rada.gov.ua/laws/show/77-19/paran905" TargetMode="External"/><Relationship Id="rId61" Type="http://schemas.openxmlformats.org/officeDocument/2006/relationships/hyperlink" Target="http://zakon4.rada.gov.ua/laws/show/921-19/paran58" TargetMode="External"/><Relationship Id="rId82" Type="http://schemas.openxmlformats.org/officeDocument/2006/relationships/hyperlink" Target="http://zakon4.rada.gov.ua/laws/show/936-19/paran135" TargetMode="External"/><Relationship Id="rId90" Type="http://schemas.openxmlformats.org/officeDocument/2006/relationships/hyperlink" Target="http://zakon4.rada.gov.ua/laws/show/936-19/paran141" TargetMode="External"/><Relationship Id="rId95" Type="http://schemas.openxmlformats.org/officeDocument/2006/relationships/hyperlink" Target="http://zakon4.rada.gov.ua/laws/show/921-19/paran81" TargetMode="External"/><Relationship Id="rId19" Type="http://schemas.openxmlformats.org/officeDocument/2006/relationships/hyperlink" Target="http://zakon4.rada.gov.ua/laws/show/921-19/paran14" TargetMode="External"/><Relationship Id="rId14" Type="http://schemas.openxmlformats.org/officeDocument/2006/relationships/hyperlink" Target="http://zakon4.rada.gov.ua/laws/show/921-19/paran11" TargetMode="External"/><Relationship Id="rId22" Type="http://schemas.openxmlformats.org/officeDocument/2006/relationships/hyperlink" Target="http://zakon4.rada.gov.ua/laws/show/1706-18/print1456060061779890" TargetMode="External"/><Relationship Id="rId27" Type="http://schemas.openxmlformats.org/officeDocument/2006/relationships/hyperlink" Target="http://zakon4.rada.gov.ua/laws/show/1706-18/print1456060061779890" TargetMode="External"/><Relationship Id="rId30" Type="http://schemas.openxmlformats.org/officeDocument/2006/relationships/hyperlink" Target="http://zakon4.rada.gov.ua/laws/show/1706-18/print1456060061779890" TargetMode="External"/><Relationship Id="rId35" Type="http://schemas.openxmlformats.org/officeDocument/2006/relationships/hyperlink" Target="http://zakon4.rada.gov.ua/laws/show/936-19/paran123" TargetMode="External"/><Relationship Id="rId43" Type="http://schemas.openxmlformats.org/officeDocument/2006/relationships/hyperlink" Target="http://zakon4.rada.gov.ua/laws/show/921-19/paran19" TargetMode="External"/><Relationship Id="rId48" Type="http://schemas.openxmlformats.org/officeDocument/2006/relationships/hyperlink" Target="http://zakon4.rada.gov.ua/laws/show/921-19/paran44" TargetMode="External"/><Relationship Id="rId56" Type="http://schemas.openxmlformats.org/officeDocument/2006/relationships/hyperlink" Target="http://zakon4.rada.gov.ua/laws/show/921-19/paran55" TargetMode="External"/><Relationship Id="rId64" Type="http://schemas.openxmlformats.org/officeDocument/2006/relationships/hyperlink" Target="http://zakon4.rada.gov.ua/laws/show/254%D0%BA/96-%D0%B2%D1%80" TargetMode="External"/><Relationship Id="rId69" Type="http://schemas.openxmlformats.org/officeDocument/2006/relationships/hyperlink" Target="http://zakon4.rada.gov.ua/laws/show/254%D0%BA/96-%D0%B2%D1%80" TargetMode="External"/><Relationship Id="rId77" Type="http://schemas.openxmlformats.org/officeDocument/2006/relationships/hyperlink" Target="http://zakon4.rada.gov.ua/laws/show/1706-18/print1456060061779890" TargetMode="External"/><Relationship Id="rId100" Type="http://schemas.openxmlformats.org/officeDocument/2006/relationships/hyperlink" Target="http://zakon4.rada.gov.ua/laws/show/921-19/paran81" TargetMode="External"/><Relationship Id="rId105" Type="http://schemas.openxmlformats.org/officeDocument/2006/relationships/hyperlink" Target="http://zakon4.rada.gov.ua/laws/show/921-19/paran91" TargetMode="External"/><Relationship Id="rId113" Type="http://schemas.openxmlformats.org/officeDocument/2006/relationships/hyperlink" Target="http://zakon4.rada.gov.ua/laws/show/80731-10" TargetMode="External"/><Relationship Id="rId118" Type="http://schemas.openxmlformats.org/officeDocument/2006/relationships/hyperlink" Target="http://zakon4.rada.gov.ua/laws/show/1706-18/print1456060061779890" TargetMode="External"/><Relationship Id="rId8" Type="http://schemas.openxmlformats.org/officeDocument/2006/relationships/hyperlink" Target="http://zakon4.rada.gov.ua/laws/show/936-19/paran110" TargetMode="External"/><Relationship Id="rId51" Type="http://schemas.openxmlformats.org/officeDocument/2006/relationships/hyperlink" Target="http://zakon4.rada.gov.ua/laws/show/921-19/paran48" TargetMode="External"/><Relationship Id="rId72" Type="http://schemas.openxmlformats.org/officeDocument/2006/relationships/hyperlink" Target="http://zakon4.rada.gov.ua/laws/show/921-19/paran72" TargetMode="External"/><Relationship Id="rId80" Type="http://schemas.openxmlformats.org/officeDocument/2006/relationships/hyperlink" Target="http://zakon4.rada.gov.ua/laws/show/936-19/paran135" TargetMode="External"/><Relationship Id="rId85" Type="http://schemas.openxmlformats.org/officeDocument/2006/relationships/hyperlink" Target="http://zakon4.rada.gov.ua/laws/show/936-19/paran141" TargetMode="External"/><Relationship Id="rId93" Type="http://schemas.openxmlformats.org/officeDocument/2006/relationships/hyperlink" Target="http://zakon4.rada.gov.ua/laws/show/1706-18/print1456060061779890" TargetMode="External"/><Relationship Id="rId98" Type="http://schemas.openxmlformats.org/officeDocument/2006/relationships/hyperlink" Target="http://zakon4.rada.gov.ua/laws/show/1706-18/print1456060061779890" TargetMode="External"/><Relationship Id="rId3" Type="http://schemas.openxmlformats.org/officeDocument/2006/relationships/settings" Target="settings.xml"/><Relationship Id="rId12" Type="http://schemas.openxmlformats.org/officeDocument/2006/relationships/hyperlink" Target="http://zakon4.rada.gov.ua/laws/show/921-19/paran10" TargetMode="External"/><Relationship Id="rId17" Type="http://schemas.openxmlformats.org/officeDocument/2006/relationships/hyperlink" Target="http://zakon4.rada.gov.ua/laws/show/921-19/paran13" TargetMode="External"/><Relationship Id="rId25" Type="http://schemas.openxmlformats.org/officeDocument/2006/relationships/hyperlink" Target="http://zakon4.rada.gov.ua/laws/show/1706-18/print1456060061779890" TargetMode="External"/><Relationship Id="rId33" Type="http://schemas.openxmlformats.org/officeDocument/2006/relationships/hyperlink" Target="http://zakon4.rada.gov.ua/laws/show/936-19/paran123" TargetMode="External"/><Relationship Id="rId38" Type="http://schemas.openxmlformats.org/officeDocument/2006/relationships/hyperlink" Target="http://zakon4.rada.gov.ua/laws/show/921-19/paran19" TargetMode="External"/><Relationship Id="rId46" Type="http://schemas.openxmlformats.org/officeDocument/2006/relationships/hyperlink" Target="http://zakon4.rada.gov.ua/laws/show/921-19/paran19" TargetMode="External"/><Relationship Id="rId59" Type="http://schemas.openxmlformats.org/officeDocument/2006/relationships/hyperlink" Target="http://zakon4.rada.gov.ua/laws/show/921-19/paran58" TargetMode="External"/><Relationship Id="rId67" Type="http://schemas.openxmlformats.org/officeDocument/2006/relationships/hyperlink" Target="http://zakon4.rada.gov.ua/laws/show/921-19/paran67" TargetMode="External"/><Relationship Id="rId103" Type="http://schemas.openxmlformats.org/officeDocument/2006/relationships/hyperlink" Target="http://zakon4.rada.gov.ua/laws/show/1706-18/print1456060061779890" TargetMode="External"/><Relationship Id="rId108" Type="http://schemas.openxmlformats.org/officeDocument/2006/relationships/hyperlink" Target="http://zakon4.rada.gov.ua/laws/show/1207-18/paran29" TargetMode="External"/><Relationship Id="rId116" Type="http://schemas.openxmlformats.org/officeDocument/2006/relationships/hyperlink" Target="http://zakon4.rada.gov.ua/laws/show/5492-17" TargetMode="External"/><Relationship Id="rId20" Type="http://schemas.openxmlformats.org/officeDocument/2006/relationships/hyperlink" Target="http://zakon4.rada.gov.ua/laws/show/921-19/paran15" TargetMode="External"/><Relationship Id="rId41" Type="http://schemas.openxmlformats.org/officeDocument/2006/relationships/hyperlink" Target="http://zakon4.rada.gov.ua/laws/show/921-19/paran37" TargetMode="External"/><Relationship Id="rId54" Type="http://schemas.openxmlformats.org/officeDocument/2006/relationships/hyperlink" Target="http://zakon4.rada.gov.ua/laws/show/921-19/paran54" TargetMode="External"/><Relationship Id="rId62" Type="http://schemas.openxmlformats.org/officeDocument/2006/relationships/hyperlink" Target="http://zakon4.rada.gov.ua/laws/show/921-19/paran63" TargetMode="External"/><Relationship Id="rId70" Type="http://schemas.openxmlformats.org/officeDocument/2006/relationships/hyperlink" Target="http://zakon4.rada.gov.ua/laws/show/1706-18/print1456060061779890" TargetMode="External"/><Relationship Id="rId75" Type="http://schemas.openxmlformats.org/officeDocument/2006/relationships/hyperlink" Target="http://zakon4.rada.gov.ua/laws/show/921-19/paran73" TargetMode="External"/><Relationship Id="rId83" Type="http://schemas.openxmlformats.org/officeDocument/2006/relationships/hyperlink" Target="http://zakon4.rada.gov.ua/laws/show/936-19/paran135" TargetMode="External"/><Relationship Id="rId88" Type="http://schemas.openxmlformats.org/officeDocument/2006/relationships/hyperlink" Target="http://zakon4.rada.gov.ua/laws/show/936-19/paran141" TargetMode="External"/><Relationship Id="rId91" Type="http://schemas.openxmlformats.org/officeDocument/2006/relationships/hyperlink" Target="http://zakon4.rada.gov.ua/laws/show/936-19/paran141" TargetMode="External"/><Relationship Id="rId96" Type="http://schemas.openxmlformats.org/officeDocument/2006/relationships/hyperlink" Target="http://zakon4.rada.gov.ua/laws/show/921-19/paran81" TargetMode="External"/><Relationship Id="rId111" Type="http://schemas.openxmlformats.org/officeDocument/2006/relationships/hyperlink" Target="http://zakon4.rada.gov.ua/laws/show/1636-18/paran171" TargetMode="External"/><Relationship Id="rId1" Type="http://schemas.openxmlformats.org/officeDocument/2006/relationships/numbering" Target="numbering.xml"/><Relationship Id="rId6" Type="http://schemas.openxmlformats.org/officeDocument/2006/relationships/hyperlink" Target="http://zakon4.rada.gov.ua/laws/show/245-19/paran50" TargetMode="External"/><Relationship Id="rId15" Type="http://schemas.openxmlformats.org/officeDocument/2006/relationships/hyperlink" Target="http://zakon4.rada.gov.ua/laws/show/1706-18/print1456060061779890" TargetMode="External"/><Relationship Id="rId23" Type="http://schemas.openxmlformats.org/officeDocument/2006/relationships/hyperlink" Target="http://zakon4.rada.gov.ua/laws/show/921-19/paran18" TargetMode="External"/><Relationship Id="rId28" Type="http://schemas.openxmlformats.org/officeDocument/2006/relationships/hyperlink" Target="http://zakon4.rada.gov.ua/laws/show/936-19/paran122" TargetMode="External"/><Relationship Id="rId36" Type="http://schemas.openxmlformats.org/officeDocument/2006/relationships/hyperlink" Target="http://zakon4.rada.gov.ua/laws/show/921-19/paran19" TargetMode="External"/><Relationship Id="rId49" Type="http://schemas.openxmlformats.org/officeDocument/2006/relationships/hyperlink" Target="http://zakon4.rada.gov.ua/laws/show/921-19/paran45" TargetMode="External"/><Relationship Id="rId57" Type="http://schemas.openxmlformats.org/officeDocument/2006/relationships/hyperlink" Target="http://zakon4.rada.gov.ua/laws/show/77-19/paran905" TargetMode="External"/><Relationship Id="rId106" Type="http://schemas.openxmlformats.org/officeDocument/2006/relationships/hyperlink" Target="http://zakon4.rada.gov.ua/laws/show/1382-15" TargetMode="External"/><Relationship Id="rId114" Type="http://schemas.openxmlformats.org/officeDocument/2006/relationships/hyperlink" Target="http://zakon4.rada.gov.ua/laws/show/3773-17" TargetMode="External"/><Relationship Id="rId119" Type="http://schemas.openxmlformats.org/officeDocument/2006/relationships/fontTable" Target="fontTable.xml"/><Relationship Id="rId10" Type="http://schemas.openxmlformats.org/officeDocument/2006/relationships/hyperlink" Target="http://zakon4.rada.gov.ua/laws/show/921-19/paran8" TargetMode="External"/><Relationship Id="rId31" Type="http://schemas.openxmlformats.org/officeDocument/2006/relationships/hyperlink" Target="http://zakon4.rada.gov.ua/laws/show/921-19/paran19" TargetMode="External"/><Relationship Id="rId44" Type="http://schemas.openxmlformats.org/officeDocument/2006/relationships/hyperlink" Target="http://zakon4.rada.gov.ua/laws/show/921-19/paran19" TargetMode="External"/><Relationship Id="rId52" Type="http://schemas.openxmlformats.org/officeDocument/2006/relationships/hyperlink" Target="http://zakon4.rada.gov.ua/laws/show/921-19/paran52" TargetMode="External"/><Relationship Id="rId60" Type="http://schemas.openxmlformats.org/officeDocument/2006/relationships/hyperlink" Target="http://zakon4.rada.gov.ua/laws/show/921-19/paran58" TargetMode="External"/><Relationship Id="rId65" Type="http://schemas.openxmlformats.org/officeDocument/2006/relationships/hyperlink" Target="http://zakon4.rada.gov.ua/laws/show/254%D0%BA/96-%D0%B2%D1%80" TargetMode="External"/><Relationship Id="rId73" Type="http://schemas.openxmlformats.org/officeDocument/2006/relationships/hyperlink" Target="http://zakon4.rada.gov.ua/laws/show/936-19/paran129" TargetMode="External"/><Relationship Id="rId78" Type="http://schemas.openxmlformats.org/officeDocument/2006/relationships/hyperlink" Target="http://zakon4.rada.gov.ua/laws/show/936-19/paran133" TargetMode="External"/><Relationship Id="rId81" Type="http://schemas.openxmlformats.org/officeDocument/2006/relationships/hyperlink" Target="http://zakon4.rada.gov.ua/laws/show/936-19/paran135" TargetMode="External"/><Relationship Id="rId86" Type="http://schemas.openxmlformats.org/officeDocument/2006/relationships/hyperlink" Target="http://zakon4.rada.gov.ua/laws/show/936-19/paran141" TargetMode="External"/><Relationship Id="rId94" Type="http://schemas.openxmlformats.org/officeDocument/2006/relationships/hyperlink" Target="http://zakon4.rada.gov.ua/laws/show/921-19/paran81" TargetMode="External"/><Relationship Id="rId99" Type="http://schemas.openxmlformats.org/officeDocument/2006/relationships/hyperlink" Target="http://zakon4.rada.gov.ua/laws/show/921-19/paran81" TargetMode="External"/><Relationship Id="rId101" Type="http://schemas.openxmlformats.org/officeDocument/2006/relationships/hyperlink" Target="http://zakon4.rada.gov.ua/laws/show/921-19/paran81" TargetMode="External"/><Relationship Id="rId4" Type="http://schemas.openxmlformats.org/officeDocument/2006/relationships/webSettings" Target="webSettings.xml"/><Relationship Id="rId9" Type="http://schemas.openxmlformats.org/officeDocument/2006/relationships/hyperlink" Target="http://zakon4.rada.gov.ua/laws/show/254%D0%BA/96-%D0%B2%D1%80" TargetMode="External"/><Relationship Id="rId13" Type="http://schemas.openxmlformats.org/officeDocument/2006/relationships/hyperlink" Target="http://zakon4.rada.gov.ua/laws/show/1706-18/print1456060061779890" TargetMode="External"/><Relationship Id="rId18" Type="http://schemas.openxmlformats.org/officeDocument/2006/relationships/hyperlink" Target="http://zakon4.rada.gov.ua/laws/show/1706-18/print1456060061779890" TargetMode="External"/><Relationship Id="rId39" Type="http://schemas.openxmlformats.org/officeDocument/2006/relationships/hyperlink" Target="http://zakon4.rada.gov.ua/laws/show/921-19/paran19" TargetMode="External"/><Relationship Id="rId109" Type="http://schemas.openxmlformats.org/officeDocument/2006/relationships/hyperlink" Target="http://zakon4.rada.gov.ua/laws/show/1207-18/paran33" TargetMode="External"/><Relationship Id="rId34" Type="http://schemas.openxmlformats.org/officeDocument/2006/relationships/hyperlink" Target="http://zakon4.rada.gov.ua/laws/show/936-19/paran123" TargetMode="External"/><Relationship Id="rId50" Type="http://schemas.openxmlformats.org/officeDocument/2006/relationships/hyperlink" Target="http://zakon4.rada.gov.ua/laws/show/245-19/paran50" TargetMode="External"/><Relationship Id="rId55" Type="http://schemas.openxmlformats.org/officeDocument/2006/relationships/hyperlink" Target="http://zakon4.rada.gov.ua/laws/show/1706-18/print1456060061779890" TargetMode="External"/><Relationship Id="rId76" Type="http://schemas.openxmlformats.org/officeDocument/2006/relationships/hyperlink" Target="http://zakon4.rada.gov.ua/laws/show/1706-18/print1456060061779890" TargetMode="External"/><Relationship Id="rId97" Type="http://schemas.openxmlformats.org/officeDocument/2006/relationships/hyperlink" Target="http://zakon4.rada.gov.ua/laws/show/921-19/paran81" TargetMode="External"/><Relationship Id="rId104" Type="http://schemas.openxmlformats.org/officeDocument/2006/relationships/hyperlink" Target="http://zakon4.rada.gov.ua/laws/show/921-19/paran90" TargetMode="External"/><Relationship Id="rId120" Type="http://schemas.openxmlformats.org/officeDocument/2006/relationships/theme" Target="theme/theme1.xml"/><Relationship Id="rId7" Type="http://schemas.openxmlformats.org/officeDocument/2006/relationships/hyperlink" Target="http://zakon4.rada.gov.ua/laws/show/921-19/paran7" TargetMode="External"/><Relationship Id="rId71" Type="http://schemas.openxmlformats.org/officeDocument/2006/relationships/hyperlink" Target="http://zakon4.rada.gov.ua/laws/show/921-19/paran72" TargetMode="External"/><Relationship Id="rId92" Type="http://schemas.openxmlformats.org/officeDocument/2006/relationships/hyperlink" Target="http://zakon4.rada.gov.ua/laws/show/921-19/paran81" TargetMode="External"/><Relationship Id="rId2" Type="http://schemas.openxmlformats.org/officeDocument/2006/relationships/styles" Target="styles.xml"/><Relationship Id="rId29" Type="http://schemas.openxmlformats.org/officeDocument/2006/relationships/hyperlink" Target="http://zakon4.rada.gov.ua/laws/show/1706-18/print1456060061779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10455</Words>
  <Characters>59595</Characters>
  <Application>Microsoft Office Word</Application>
  <DocSecurity>0</DocSecurity>
  <Lines>496</Lines>
  <Paragraphs>139</Paragraphs>
  <ScaleCrop>false</ScaleCrop>
  <Company>Computer</Company>
  <LinksUpToDate>false</LinksUpToDate>
  <CharactersWithSpaces>69911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2017-03-10T10:19:00Z</dcterms:created>
  <dcterms:modified xsi:type="dcterms:W3CDTF">2017-03-10T10:19:00Z</dcterms:modified>
</cp:coreProperties>
</file>