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90" w:rsidRDefault="008B20E3" w:rsidP="00460D4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</w:p>
    <w:p w:rsidR="008B20E3" w:rsidRPr="002E5966" w:rsidRDefault="00E97F84" w:rsidP="008B20E3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батьківського комітету</w:t>
      </w:r>
    </w:p>
    <w:p w:rsidR="008B20E3" w:rsidRPr="005A5CFE" w:rsidRDefault="008B20E3" w:rsidP="008B20E3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5A5CFE">
        <w:rPr>
          <w:rFonts w:ascii="Times New Roman" w:hAnsi="Times New Roman"/>
          <w:bCs/>
          <w:sz w:val="28"/>
          <w:szCs w:val="28"/>
          <w:lang w:val="uk-UA"/>
        </w:rPr>
        <w:t>комунального закладу «Дошкільний навчальний заклад</w:t>
      </w:r>
    </w:p>
    <w:p w:rsidR="008B20E3" w:rsidRPr="005A5CFE" w:rsidRDefault="008B20E3" w:rsidP="008B20E3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5A5CFE">
        <w:rPr>
          <w:rFonts w:ascii="Times New Roman" w:hAnsi="Times New Roman"/>
          <w:bCs/>
          <w:sz w:val="28"/>
          <w:szCs w:val="28"/>
          <w:lang w:val="uk-UA"/>
        </w:rPr>
        <w:t>(ясла-садок) № 425 комбінованого типу</w:t>
      </w:r>
    </w:p>
    <w:p w:rsidR="008B20E3" w:rsidRPr="005A5CFE" w:rsidRDefault="008B20E3" w:rsidP="008B20E3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5A5CFE">
        <w:rPr>
          <w:rFonts w:ascii="Times New Roman" w:hAnsi="Times New Roman"/>
          <w:bCs/>
          <w:sz w:val="28"/>
          <w:szCs w:val="28"/>
          <w:lang w:val="uk-UA"/>
        </w:rPr>
        <w:t>Харківської міської ради»</w:t>
      </w:r>
    </w:p>
    <w:p w:rsidR="008B20E3" w:rsidRPr="002E5966" w:rsidRDefault="00B333BB" w:rsidP="008B20E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="008B20E3" w:rsidRPr="002E5966">
        <w:rPr>
          <w:rFonts w:ascii="Times New Roman" w:hAnsi="Times New Roman"/>
          <w:sz w:val="28"/>
          <w:szCs w:val="28"/>
          <w:lang w:val="uk-UA"/>
        </w:rPr>
        <w:t>.</w:t>
      </w:r>
      <w:r w:rsidR="005230A2">
        <w:rPr>
          <w:rFonts w:ascii="Times New Roman" w:hAnsi="Times New Roman"/>
          <w:sz w:val="28"/>
          <w:szCs w:val="28"/>
          <w:lang w:val="uk-UA"/>
        </w:rPr>
        <w:t>04</w:t>
      </w:r>
      <w:r>
        <w:rPr>
          <w:rFonts w:ascii="Times New Roman" w:hAnsi="Times New Roman"/>
          <w:sz w:val="28"/>
          <w:szCs w:val="28"/>
          <w:lang w:val="uk-UA"/>
        </w:rPr>
        <w:t>.2016</w:t>
      </w:r>
      <w:r w:rsidR="008B20E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№ 03</w:t>
      </w:r>
    </w:p>
    <w:p w:rsidR="008B20E3" w:rsidRPr="002E5966" w:rsidRDefault="008B20E3" w:rsidP="008B20E3">
      <w:pPr>
        <w:spacing w:after="0" w:line="360" w:lineRule="auto"/>
        <w:ind w:left="2832"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B20E3" w:rsidRDefault="008B20E3" w:rsidP="008B20E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2E5966">
        <w:rPr>
          <w:rFonts w:ascii="Times New Roman" w:hAnsi="Times New Roman"/>
          <w:sz w:val="28"/>
          <w:szCs w:val="28"/>
          <w:lang w:val="uk-UA"/>
        </w:rPr>
        <w:t xml:space="preserve">олова </w:t>
      </w:r>
      <w:r w:rsidR="00E97F84">
        <w:rPr>
          <w:rFonts w:ascii="Times New Roman" w:hAnsi="Times New Roman"/>
          <w:sz w:val="28"/>
          <w:szCs w:val="28"/>
          <w:lang w:val="uk-UA"/>
        </w:rPr>
        <w:t xml:space="preserve">батьківського </w:t>
      </w:r>
      <w:proofErr w:type="spellStart"/>
      <w:r w:rsidR="00E97F84">
        <w:rPr>
          <w:rFonts w:ascii="Times New Roman" w:hAnsi="Times New Roman"/>
          <w:sz w:val="28"/>
          <w:szCs w:val="28"/>
          <w:lang w:val="uk-UA"/>
        </w:rPr>
        <w:t>комітету</w:t>
      </w:r>
      <w:r w:rsidR="005230A2">
        <w:rPr>
          <w:rFonts w:ascii="Times New Roman" w:hAnsi="Times New Roman"/>
          <w:sz w:val="28"/>
          <w:szCs w:val="28"/>
          <w:lang w:val="uk-UA"/>
        </w:rPr>
        <w:t>–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230A2">
        <w:rPr>
          <w:rFonts w:ascii="Times New Roman" w:hAnsi="Times New Roman"/>
          <w:sz w:val="28"/>
          <w:szCs w:val="28"/>
          <w:lang w:val="uk-UA"/>
        </w:rPr>
        <w:t>Шеханіна</w:t>
      </w:r>
      <w:proofErr w:type="spellEnd"/>
      <w:r w:rsidR="005230A2"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034390" w:rsidRDefault="008B20E3" w:rsidP="008B20E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5966">
        <w:rPr>
          <w:rFonts w:ascii="Times New Roman" w:hAnsi="Times New Roman"/>
          <w:sz w:val="28"/>
          <w:szCs w:val="28"/>
          <w:lang w:val="uk-UA"/>
        </w:rPr>
        <w:t>Присутні:</w:t>
      </w:r>
      <w:r w:rsidR="006B73C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B73CF">
        <w:rPr>
          <w:rFonts w:ascii="Times New Roman" w:hAnsi="Times New Roman"/>
          <w:sz w:val="28"/>
          <w:szCs w:val="28"/>
          <w:lang w:val="uk-UA"/>
        </w:rPr>
        <w:t>Бойченко</w:t>
      </w:r>
      <w:proofErr w:type="spellEnd"/>
      <w:r w:rsidR="006B73CF">
        <w:rPr>
          <w:rFonts w:ascii="Times New Roman" w:hAnsi="Times New Roman"/>
          <w:sz w:val="28"/>
          <w:szCs w:val="28"/>
          <w:lang w:val="uk-UA"/>
        </w:rPr>
        <w:t xml:space="preserve"> Г.В., завідувач, 7</w:t>
      </w:r>
      <w:r w:rsidR="005230A2">
        <w:rPr>
          <w:rFonts w:ascii="Times New Roman" w:hAnsi="Times New Roman"/>
          <w:sz w:val="28"/>
          <w:szCs w:val="28"/>
          <w:lang w:val="uk-UA"/>
        </w:rPr>
        <w:t xml:space="preserve"> членів батьківського комітету</w:t>
      </w:r>
      <w:r w:rsidR="00E97F8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4A2C" w:rsidRPr="008B20E3" w:rsidRDefault="006F4A2C" w:rsidP="004D6A5D">
      <w:pPr>
        <w:spacing w:after="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673D37" w:rsidRDefault="008B20E3" w:rsidP="008B20E3">
      <w:p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 w:rsidRPr="008B20E3">
        <w:rPr>
          <w:rFonts w:ascii="Times New Roman" w:hAnsi="Times New Roman"/>
          <w:sz w:val="28"/>
          <w:szCs w:val="28"/>
          <w:lang w:val="uk-UA" w:eastAsia="ar-SA"/>
        </w:rPr>
        <w:t>ПОРЯДОК ДЕННИЙ</w:t>
      </w:r>
      <w:r w:rsidR="005230A2"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B333BB" w:rsidRDefault="00B333BB" w:rsidP="005230A2">
      <w:pPr>
        <w:pStyle w:val="a5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Про залучення батьків до весняного місячника благоустрою ДНЗ.</w:t>
      </w:r>
    </w:p>
    <w:p w:rsidR="005230A2" w:rsidRDefault="005230A2" w:rsidP="005230A2">
      <w:pPr>
        <w:pStyle w:val="a5"/>
        <w:numPr>
          <w:ilvl w:val="0"/>
          <w:numId w:val="23"/>
        </w:num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 w:rsidRPr="005230A2">
        <w:rPr>
          <w:rFonts w:ascii="Times New Roman" w:hAnsi="Times New Roman"/>
          <w:sz w:val="28"/>
          <w:szCs w:val="28"/>
          <w:lang w:val="uk-UA" w:eastAsia="ar-SA"/>
        </w:rPr>
        <w:t>Про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провед</w:t>
      </w:r>
      <w:r w:rsidR="00B333BB">
        <w:rPr>
          <w:rFonts w:ascii="Times New Roman" w:hAnsi="Times New Roman"/>
          <w:sz w:val="28"/>
          <w:szCs w:val="28"/>
          <w:lang w:val="uk-UA" w:eastAsia="ar-SA"/>
        </w:rPr>
        <w:t>ення ремонтних робіт влітку 2016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року.</w:t>
      </w:r>
    </w:p>
    <w:p w:rsidR="00CC7F84" w:rsidRPr="00CC7F84" w:rsidRDefault="00CC7F84" w:rsidP="00CC7F84">
      <w:pPr>
        <w:spacing w:after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CC7F84">
        <w:rPr>
          <w:rFonts w:ascii="Times New Roman" w:hAnsi="Times New Roman"/>
          <w:sz w:val="28"/>
          <w:szCs w:val="28"/>
          <w:lang w:val="uk-UA"/>
        </w:rPr>
        <w:t>СЛУХАЛИ:</w:t>
      </w:r>
      <w:r w:rsidRPr="00CC7F84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CC7F84" w:rsidRDefault="00CC7F84" w:rsidP="00CC7F84">
      <w:pPr>
        <w:spacing w:after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proofErr w:type="spellStart"/>
      <w:r w:rsidRPr="00CC7F84">
        <w:rPr>
          <w:rFonts w:ascii="Times New Roman" w:hAnsi="Times New Roman"/>
          <w:sz w:val="28"/>
          <w:szCs w:val="28"/>
          <w:lang w:val="uk-UA" w:eastAsia="ar-SA"/>
        </w:rPr>
        <w:t>Шеханіну</w:t>
      </w:r>
      <w:proofErr w:type="spellEnd"/>
      <w:r w:rsidRPr="00CC7F84">
        <w:rPr>
          <w:rFonts w:ascii="Times New Roman" w:hAnsi="Times New Roman"/>
          <w:sz w:val="28"/>
          <w:szCs w:val="28"/>
          <w:lang w:val="uk-UA" w:eastAsia="ar-SA"/>
        </w:rPr>
        <w:t xml:space="preserve"> О.В., голову Батьківського комітету, про залучення батьків до весняного місячника благоустрою ДНЗ</w:t>
      </w:r>
      <w:r w:rsidR="00352F69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352F69" w:rsidRDefault="00352F69" w:rsidP="00352F69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ВИСТУПИЛИ:</w:t>
      </w:r>
    </w:p>
    <w:p w:rsidR="00352F69" w:rsidRPr="00352F69" w:rsidRDefault="00352F69" w:rsidP="00352F69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Доленко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Т.В., член б/к</w:t>
      </w:r>
      <w:r w:rsidRPr="00352F69">
        <w:rPr>
          <w:rFonts w:ascii="Times New Roman" w:hAnsi="Times New Roman"/>
          <w:sz w:val="28"/>
          <w:szCs w:val="28"/>
          <w:lang w:val="uk-UA" w:eastAsia="ar-SA"/>
        </w:rPr>
        <w:t>, запропонувала залучати батьків до роботи щодо благоустрою території закладу.</w:t>
      </w:r>
    </w:p>
    <w:p w:rsidR="00352F69" w:rsidRDefault="00352F69" w:rsidP="00352F6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</w:t>
      </w:r>
      <w:r w:rsidRPr="005230A2">
        <w:rPr>
          <w:rFonts w:ascii="Times New Roman" w:hAnsi="Times New Roman"/>
          <w:sz w:val="28"/>
          <w:szCs w:val="28"/>
          <w:lang w:val="uk-UA"/>
        </w:rPr>
        <w:t>ИЛИ:</w:t>
      </w:r>
    </w:p>
    <w:p w:rsidR="00352F69" w:rsidRDefault="00352F69" w:rsidP="00352F69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Батькам прийняти участь в роботі по благоустрою території ДНЗ та в проведенні ремонтних робіт в групах.</w:t>
      </w:r>
    </w:p>
    <w:p w:rsidR="00352F69" w:rsidRDefault="00352F69" w:rsidP="00352F69">
      <w:pPr>
        <w:pStyle w:val="a5"/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весняно-літнього періоду.</w:t>
      </w:r>
    </w:p>
    <w:p w:rsidR="00352F69" w:rsidRDefault="00352F69" w:rsidP="00352F69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Довести це питання до відома батьків на групових зборах.</w:t>
      </w:r>
    </w:p>
    <w:p w:rsidR="00CC7F84" w:rsidRDefault="00352F69" w:rsidP="00D0369D">
      <w:pPr>
        <w:spacing w:after="0"/>
        <w:jc w:val="right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Згідно графіку</w:t>
      </w:r>
    </w:p>
    <w:p w:rsidR="00CC7F84" w:rsidRPr="00CC7F84" w:rsidRDefault="00CC7F84" w:rsidP="00CC7F84">
      <w:pPr>
        <w:spacing w:after="0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4390" w:rsidRPr="00F25CF2" w:rsidRDefault="00BF7B21" w:rsidP="00F25CF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673D37" w:rsidRPr="00F25CF2">
        <w:rPr>
          <w:rFonts w:ascii="Times New Roman" w:hAnsi="Times New Roman"/>
          <w:sz w:val="28"/>
          <w:szCs w:val="28"/>
          <w:lang w:val="uk-UA"/>
        </w:rPr>
        <w:t>СЛУХАЛИ:</w:t>
      </w:r>
    </w:p>
    <w:p w:rsidR="005230A2" w:rsidRDefault="00BF7B21" w:rsidP="00B120C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Шеханіну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5230A2">
        <w:rPr>
          <w:rFonts w:ascii="Times New Roman" w:hAnsi="Times New Roman"/>
          <w:sz w:val="28"/>
          <w:szCs w:val="28"/>
          <w:lang w:val="uk-UA"/>
        </w:rPr>
        <w:t xml:space="preserve">, яка повідомила присутнім про об’єм ремонтних робіт, які плануються провести в літній період. А саме: </w:t>
      </w:r>
    </w:p>
    <w:p w:rsidR="005230A2" w:rsidRDefault="002A0452" w:rsidP="005230A2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="005230A2">
        <w:rPr>
          <w:rFonts w:ascii="Times New Roman" w:hAnsi="Times New Roman"/>
          <w:sz w:val="28"/>
          <w:szCs w:val="28"/>
          <w:lang w:val="uk-UA"/>
        </w:rPr>
        <w:t>осметичний р</w:t>
      </w:r>
      <w:r w:rsidR="005230A2" w:rsidRPr="005230A2">
        <w:rPr>
          <w:rFonts w:ascii="Times New Roman" w:hAnsi="Times New Roman"/>
          <w:sz w:val="28"/>
          <w:szCs w:val="28"/>
          <w:lang w:val="uk-UA"/>
        </w:rPr>
        <w:t>емонт</w:t>
      </w:r>
      <w:r w:rsidR="00BF7B21">
        <w:rPr>
          <w:rFonts w:ascii="Times New Roman" w:hAnsi="Times New Roman"/>
          <w:sz w:val="28"/>
          <w:szCs w:val="28"/>
          <w:lang w:val="uk-UA"/>
        </w:rPr>
        <w:t xml:space="preserve"> бокового переходу</w:t>
      </w:r>
      <w:r w:rsidR="005230A2">
        <w:rPr>
          <w:rFonts w:ascii="Times New Roman" w:hAnsi="Times New Roman"/>
          <w:sz w:val="28"/>
          <w:szCs w:val="28"/>
          <w:lang w:val="uk-UA"/>
        </w:rPr>
        <w:t>,</w:t>
      </w:r>
    </w:p>
    <w:p w:rsidR="005230A2" w:rsidRDefault="005230A2" w:rsidP="005230A2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частковий ремонт харчоблоку,</w:t>
      </w:r>
    </w:p>
    <w:p w:rsidR="00E666AC" w:rsidRPr="005230A2" w:rsidRDefault="005230A2" w:rsidP="00B120C5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5230A2">
        <w:rPr>
          <w:rFonts w:ascii="Times New Roman" w:hAnsi="Times New Roman"/>
          <w:sz w:val="28"/>
          <w:szCs w:val="28"/>
          <w:lang w:val="uk-UA"/>
        </w:rPr>
        <w:t xml:space="preserve">косметичний </w:t>
      </w:r>
      <w:r w:rsidR="00BF7B21">
        <w:rPr>
          <w:rFonts w:ascii="Times New Roman" w:hAnsi="Times New Roman"/>
          <w:sz w:val="28"/>
          <w:szCs w:val="28"/>
          <w:lang w:val="uk-UA"/>
        </w:rPr>
        <w:t>ремонт пральні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5230A2" w:rsidRPr="005230A2" w:rsidRDefault="005230A2" w:rsidP="00B120C5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фарбування підлоги коридорів, переходів, групових кімнат.</w:t>
      </w:r>
    </w:p>
    <w:p w:rsidR="006B73CF" w:rsidRDefault="006B73CF" w:rsidP="005230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369D" w:rsidRDefault="00D0369D" w:rsidP="005230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30A2" w:rsidRDefault="005230A2" w:rsidP="005230A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230A2">
        <w:rPr>
          <w:rFonts w:ascii="Times New Roman" w:hAnsi="Times New Roman"/>
          <w:sz w:val="28"/>
          <w:szCs w:val="28"/>
          <w:lang w:val="uk-UA"/>
        </w:rPr>
        <w:lastRenderedPageBreak/>
        <w:t>ВИСТУПИЛИ:</w:t>
      </w:r>
    </w:p>
    <w:p w:rsidR="005230A2" w:rsidRDefault="00BF7B21" w:rsidP="005230A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Тесленко</w:t>
      </w:r>
      <w:r w:rsidR="005230A2">
        <w:rPr>
          <w:rFonts w:ascii="Times New Roman" w:hAnsi="Times New Roman"/>
          <w:bCs/>
          <w:sz w:val="28"/>
          <w:szCs w:val="28"/>
          <w:lang w:val="uk-UA" w:eastAsia="uk-UA"/>
        </w:rPr>
        <w:t xml:space="preserve"> О.О.</w:t>
      </w:r>
      <w:r w:rsidR="00CC7F84">
        <w:rPr>
          <w:rFonts w:ascii="Times New Roman" w:hAnsi="Times New Roman"/>
          <w:bCs/>
          <w:sz w:val="28"/>
          <w:szCs w:val="28"/>
          <w:lang w:val="uk-UA" w:eastAsia="uk-UA"/>
        </w:rPr>
        <w:t xml:space="preserve"> (</w:t>
      </w:r>
      <w:proofErr w:type="spellStart"/>
      <w:r w:rsidR="00CC7F84">
        <w:rPr>
          <w:rFonts w:ascii="Times New Roman" w:hAnsi="Times New Roman"/>
          <w:bCs/>
          <w:sz w:val="28"/>
          <w:szCs w:val="28"/>
          <w:lang w:val="uk-UA" w:eastAsia="uk-UA"/>
        </w:rPr>
        <w:t>Шелєхова</w:t>
      </w:r>
      <w:proofErr w:type="spellEnd"/>
      <w:r w:rsidR="00CC7F84">
        <w:rPr>
          <w:rFonts w:ascii="Times New Roman" w:hAnsi="Times New Roman"/>
          <w:bCs/>
          <w:sz w:val="28"/>
          <w:szCs w:val="28"/>
          <w:lang w:val="uk-UA" w:eastAsia="uk-UA"/>
        </w:rPr>
        <w:t>)</w:t>
      </w:r>
      <w:r w:rsidR="00712A55">
        <w:rPr>
          <w:rFonts w:ascii="Times New Roman" w:hAnsi="Times New Roman"/>
          <w:bCs/>
          <w:sz w:val="28"/>
          <w:szCs w:val="28"/>
          <w:lang w:val="uk-UA" w:eastAsia="uk-UA"/>
        </w:rPr>
        <w:t xml:space="preserve">, голова </w:t>
      </w:r>
      <w:r>
        <w:rPr>
          <w:rFonts w:ascii="Times New Roman" w:hAnsi="Times New Roman"/>
          <w:bCs/>
          <w:sz w:val="28"/>
          <w:szCs w:val="28"/>
          <w:lang w:val="uk-UA" w:eastAsia="uk-UA"/>
        </w:rPr>
        <w:t>батьківського комітету групи № 4</w:t>
      </w:r>
      <w:r w:rsidR="00712A55">
        <w:rPr>
          <w:rFonts w:ascii="Times New Roman" w:hAnsi="Times New Roman"/>
          <w:bCs/>
          <w:sz w:val="28"/>
          <w:szCs w:val="28"/>
          <w:lang w:val="uk-UA" w:eastAsia="uk-UA"/>
        </w:rPr>
        <w:t>,</w:t>
      </w:r>
      <w:r w:rsidR="005230A2">
        <w:rPr>
          <w:rFonts w:ascii="Times New Roman" w:hAnsi="Times New Roman"/>
          <w:bCs/>
          <w:sz w:val="28"/>
          <w:szCs w:val="28"/>
          <w:lang w:val="uk-UA" w:eastAsia="uk-UA"/>
        </w:rPr>
        <w:t xml:space="preserve"> запропонувала ремонт провести із залученням батьків.</w:t>
      </w:r>
    </w:p>
    <w:p w:rsidR="005230A2" w:rsidRDefault="005230A2" w:rsidP="005230A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 w:eastAsia="uk-UA"/>
        </w:rPr>
        <w:t>Бойченко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Г.В.</w:t>
      </w:r>
      <w:r w:rsidR="00712A55">
        <w:rPr>
          <w:rFonts w:ascii="Times New Roman" w:hAnsi="Times New Roman"/>
          <w:bCs/>
          <w:sz w:val="28"/>
          <w:szCs w:val="28"/>
          <w:lang w:val="uk-UA" w:eastAsia="uk-UA"/>
        </w:rPr>
        <w:t xml:space="preserve">, завідувач ДНЗ, запропонувала </w:t>
      </w:r>
      <w:r w:rsidR="00BF7B21">
        <w:rPr>
          <w:rFonts w:ascii="Times New Roman" w:hAnsi="Times New Roman"/>
          <w:bCs/>
          <w:sz w:val="28"/>
          <w:szCs w:val="28"/>
          <w:lang w:val="uk-UA" w:eastAsia="uk-UA"/>
        </w:rPr>
        <w:t>провести ремонтні роботи з 04.07.2016 по 29.07.2016</w:t>
      </w:r>
    </w:p>
    <w:p w:rsidR="00712A55" w:rsidRPr="005230A2" w:rsidRDefault="00BF7B21" w:rsidP="005230A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 w:eastAsia="uk-UA"/>
        </w:rPr>
        <w:t>Скородєлова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uk-UA"/>
        </w:rPr>
        <w:t xml:space="preserve"> С.Ю</w:t>
      </w:r>
      <w:r w:rsidR="00712A55">
        <w:rPr>
          <w:rFonts w:ascii="Times New Roman" w:hAnsi="Times New Roman"/>
          <w:bCs/>
          <w:sz w:val="28"/>
          <w:szCs w:val="28"/>
          <w:lang w:val="uk-UA" w:eastAsia="uk-UA"/>
        </w:rPr>
        <w:t xml:space="preserve">., голова </w:t>
      </w:r>
      <w:r w:rsidR="00CC7F84">
        <w:rPr>
          <w:rFonts w:ascii="Times New Roman" w:hAnsi="Times New Roman"/>
          <w:bCs/>
          <w:sz w:val="28"/>
          <w:szCs w:val="28"/>
          <w:lang w:val="uk-UA" w:eastAsia="uk-UA"/>
        </w:rPr>
        <w:t>батьківського комітету групи № 8</w:t>
      </w:r>
      <w:r w:rsidR="00712A55">
        <w:rPr>
          <w:rFonts w:ascii="Times New Roman" w:hAnsi="Times New Roman"/>
          <w:bCs/>
          <w:sz w:val="28"/>
          <w:szCs w:val="28"/>
          <w:lang w:val="uk-UA" w:eastAsia="uk-UA"/>
        </w:rPr>
        <w:t>, з пропозицією закрити дошкільний навчальний заклад на період ремонтних робіт. Вона наголосила, що дійсно неможна проводити такий ремонт в присутності дітей в ДНЗ і підтримала пр</w:t>
      </w:r>
      <w:r w:rsidR="00CC7F84">
        <w:rPr>
          <w:rFonts w:ascii="Times New Roman" w:hAnsi="Times New Roman"/>
          <w:bCs/>
          <w:sz w:val="28"/>
          <w:szCs w:val="28"/>
          <w:lang w:val="uk-UA" w:eastAsia="uk-UA"/>
        </w:rPr>
        <w:t>опозицію закриття ДНЗ № 425 з 04.07.2016 по 29</w:t>
      </w:r>
      <w:r w:rsidR="00712A55">
        <w:rPr>
          <w:rFonts w:ascii="Times New Roman" w:hAnsi="Times New Roman"/>
          <w:bCs/>
          <w:sz w:val="28"/>
          <w:szCs w:val="28"/>
          <w:lang w:val="uk-UA" w:eastAsia="uk-UA"/>
        </w:rPr>
        <w:t>.07.201</w:t>
      </w:r>
      <w:r w:rsidR="00CC7F84">
        <w:rPr>
          <w:rFonts w:ascii="Times New Roman" w:hAnsi="Times New Roman"/>
          <w:bCs/>
          <w:sz w:val="28"/>
          <w:szCs w:val="28"/>
          <w:lang w:val="uk-UA" w:eastAsia="uk-UA"/>
        </w:rPr>
        <w:t>6</w:t>
      </w:r>
      <w:r w:rsidR="00712A55">
        <w:rPr>
          <w:rFonts w:ascii="Times New Roman" w:hAnsi="Times New Roman"/>
          <w:bCs/>
          <w:sz w:val="28"/>
          <w:szCs w:val="28"/>
          <w:lang w:val="uk-UA" w:eastAsia="uk-UA"/>
        </w:rPr>
        <w:t>, запропонувала винести цю пропозицію на розгляд батьків ДНЗ.</w:t>
      </w:r>
    </w:p>
    <w:p w:rsidR="00CC7F84" w:rsidRPr="00D64654" w:rsidRDefault="00CC7F84" w:rsidP="00CC7F84">
      <w:pPr>
        <w:spacing w:after="0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 w:eastAsia="uk-UA"/>
        </w:rPr>
        <w:t>ВИРІШИЛИ</w:t>
      </w:r>
      <w:r w:rsidRPr="00D64654">
        <w:rPr>
          <w:rFonts w:ascii="Times New Roman" w:hAnsi="Times New Roman"/>
          <w:bCs/>
          <w:sz w:val="28"/>
          <w:szCs w:val="28"/>
          <w:lang w:val="uk-UA" w:eastAsia="uk-UA"/>
        </w:rPr>
        <w:t>:</w:t>
      </w:r>
    </w:p>
    <w:p w:rsidR="00CC7F84" w:rsidRPr="00712A55" w:rsidRDefault="00CC7F84" w:rsidP="00CC7F84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Винести пропозицію щодо закриття дошкільного навчального закладу з 04.07.2016 по 29.07.2016 на час проведення ремонтних робіт на групові батьківські збори.</w:t>
      </w:r>
    </w:p>
    <w:p w:rsidR="005230A2" w:rsidRPr="005230A2" w:rsidRDefault="00CC7F84" w:rsidP="00CC7F84">
      <w:pPr>
        <w:pStyle w:val="a5"/>
        <w:spacing w:after="0"/>
        <w:jc w:val="right"/>
        <w:rPr>
          <w:rFonts w:ascii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До 30.04.2016</w:t>
      </w:r>
    </w:p>
    <w:p w:rsidR="002A0452" w:rsidRPr="00C81215" w:rsidRDefault="002A0452" w:rsidP="00C81215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A0452" w:rsidRDefault="00B80945" w:rsidP="00461FE7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r w:rsidR="002A0452">
        <w:rPr>
          <w:rFonts w:ascii="Times New Roman" w:hAnsi="Times New Roman"/>
          <w:sz w:val="28"/>
          <w:szCs w:val="28"/>
          <w:lang w:val="uk-UA"/>
        </w:rPr>
        <w:t>батьківського комітету                  О.В.</w:t>
      </w:r>
      <w:proofErr w:type="spellStart"/>
      <w:r w:rsidR="002A0452">
        <w:rPr>
          <w:rFonts w:ascii="Times New Roman" w:hAnsi="Times New Roman"/>
          <w:sz w:val="28"/>
          <w:szCs w:val="28"/>
          <w:lang w:val="uk-UA"/>
        </w:rPr>
        <w:t>Шехані</w:t>
      </w:r>
      <w:proofErr w:type="gramStart"/>
      <w:r w:rsidR="002A0452">
        <w:rPr>
          <w:rFonts w:ascii="Times New Roman" w:hAnsi="Times New Roman"/>
          <w:sz w:val="28"/>
          <w:szCs w:val="28"/>
          <w:lang w:val="uk-UA"/>
        </w:rPr>
        <w:t>на</w:t>
      </w:r>
      <w:proofErr w:type="spellEnd"/>
      <w:proofErr w:type="gramEnd"/>
      <w:r w:rsidR="00461FE7">
        <w:rPr>
          <w:rFonts w:ascii="Times New Roman" w:hAnsi="Times New Roman"/>
          <w:sz w:val="28"/>
          <w:szCs w:val="28"/>
        </w:rPr>
        <w:t xml:space="preserve">  </w:t>
      </w:r>
    </w:p>
    <w:p w:rsidR="002A0452" w:rsidRDefault="002A0452" w:rsidP="00461FE7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зборів            </w:t>
      </w:r>
      <w:r w:rsidR="00CC7F84">
        <w:rPr>
          <w:rFonts w:ascii="Times New Roman" w:hAnsi="Times New Roman"/>
          <w:sz w:val="28"/>
          <w:szCs w:val="28"/>
          <w:lang w:val="uk-UA"/>
        </w:rPr>
        <w:t xml:space="preserve">                               С.В.</w:t>
      </w:r>
      <w:proofErr w:type="spellStart"/>
      <w:r w:rsidR="00CC7F84">
        <w:rPr>
          <w:rFonts w:ascii="Times New Roman" w:hAnsi="Times New Roman"/>
          <w:sz w:val="28"/>
          <w:szCs w:val="28"/>
          <w:lang w:val="uk-UA"/>
        </w:rPr>
        <w:t>Загривіна</w:t>
      </w:r>
      <w:proofErr w:type="spellEnd"/>
      <w:r w:rsidR="00461FE7" w:rsidRPr="002A0452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A0452" w:rsidRDefault="002A0452" w:rsidP="00461FE7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FE7" w:rsidRPr="00B80945" w:rsidRDefault="00461FE7" w:rsidP="00461FE7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A0452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B80945" w:rsidRPr="002A0452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461FE7" w:rsidRDefault="00461FE7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61FE7" w:rsidRDefault="00461FE7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61FE7" w:rsidRDefault="00461FE7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61FE7" w:rsidRDefault="00461FE7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61FE7" w:rsidRDefault="00461FE7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61FE7" w:rsidRDefault="00461FE7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71AA0" w:rsidRDefault="00871AA0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61FE7" w:rsidRPr="001C5366" w:rsidRDefault="00461FE7" w:rsidP="00461FE7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C53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Лист реєстрації</w:t>
      </w:r>
    </w:p>
    <w:p w:rsidR="00461FE7" w:rsidRDefault="00461FE7" w:rsidP="00461FE7">
      <w:pPr>
        <w:pStyle w:val="Standard"/>
        <w:suppressAutoHyphens w:val="0"/>
        <w:rPr>
          <w:rFonts w:ascii="Times New Roman" w:eastAsia="Times New Roman" w:hAnsi="Times New Roman" w:cs="Times New Roman"/>
          <w:lang w:val="uk-UA" w:eastAsia="uk-UA"/>
        </w:rPr>
      </w:pPr>
    </w:p>
    <w:tbl>
      <w:tblPr>
        <w:tblStyle w:val="a6"/>
        <w:tblW w:w="0" w:type="auto"/>
        <w:tblLook w:val="04A0"/>
      </w:tblPr>
      <w:tblGrid>
        <w:gridCol w:w="3227"/>
        <w:gridCol w:w="6344"/>
      </w:tblGrid>
      <w:tr w:rsidR="00461FE7" w:rsidRPr="002A0452" w:rsidTr="001E0408">
        <w:tc>
          <w:tcPr>
            <w:tcW w:w="3227" w:type="dxa"/>
          </w:tcPr>
          <w:p w:rsidR="00461FE7" w:rsidRPr="00726C95" w:rsidRDefault="00461FE7" w:rsidP="001E0408">
            <w:pPr>
              <w:tabs>
                <w:tab w:val="left" w:pos="3528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C9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6344" w:type="dxa"/>
          </w:tcPr>
          <w:p w:rsidR="00461FE7" w:rsidRPr="00726C95" w:rsidRDefault="00461FE7" w:rsidP="001E0408">
            <w:pPr>
              <w:tabs>
                <w:tab w:val="left" w:pos="3528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C95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461FE7" w:rsidRPr="002A0452" w:rsidTr="001E0408">
        <w:tc>
          <w:tcPr>
            <w:tcW w:w="3227" w:type="dxa"/>
          </w:tcPr>
          <w:p w:rsidR="00461FE7" w:rsidRPr="00726C95" w:rsidRDefault="00461FE7" w:rsidP="001E0408">
            <w:pPr>
              <w:tabs>
                <w:tab w:val="left" w:pos="352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Шендрик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6344" w:type="dxa"/>
          </w:tcPr>
          <w:p w:rsidR="00461FE7" w:rsidRPr="002A0452" w:rsidRDefault="00461FE7" w:rsidP="001E0408">
            <w:pPr>
              <w:tabs>
                <w:tab w:val="left" w:pos="352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1FE7" w:rsidRPr="002A0452" w:rsidTr="001E0408">
        <w:tc>
          <w:tcPr>
            <w:tcW w:w="3227" w:type="dxa"/>
          </w:tcPr>
          <w:p w:rsidR="00461FE7" w:rsidRPr="00726C95" w:rsidRDefault="00461FE7" w:rsidP="001E0408">
            <w:pPr>
              <w:tabs>
                <w:tab w:val="left" w:pos="352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C95">
              <w:rPr>
                <w:rFonts w:ascii="Times New Roman" w:hAnsi="Times New Roman"/>
                <w:sz w:val="28"/>
                <w:szCs w:val="28"/>
                <w:lang w:val="uk-UA"/>
              </w:rPr>
              <w:t>Березова І.А.</w:t>
            </w:r>
          </w:p>
        </w:tc>
        <w:tc>
          <w:tcPr>
            <w:tcW w:w="6344" w:type="dxa"/>
          </w:tcPr>
          <w:p w:rsidR="00461FE7" w:rsidRPr="002A0452" w:rsidRDefault="00461FE7" w:rsidP="001E0408">
            <w:pPr>
              <w:tabs>
                <w:tab w:val="left" w:pos="352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1FE7" w:rsidRPr="002A0452" w:rsidTr="001E0408">
        <w:tc>
          <w:tcPr>
            <w:tcW w:w="3227" w:type="dxa"/>
          </w:tcPr>
          <w:p w:rsidR="00461FE7" w:rsidRPr="00726C95" w:rsidRDefault="00461FE7" w:rsidP="001E0408">
            <w:pPr>
              <w:tabs>
                <w:tab w:val="left" w:pos="352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26C95">
              <w:rPr>
                <w:rFonts w:ascii="Times New Roman" w:hAnsi="Times New Roman"/>
                <w:sz w:val="28"/>
                <w:szCs w:val="28"/>
                <w:lang w:val="uk-UA"/>
              </w:rPr>
              <w:t>Браташ</w:t>
            </w:r>
            <w:proofErr w:type="spellEnd"/>
            <w:r w:rsidRPr="00726C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6344" w:type="dxa"/>
          </w:tcPr>
          <w:p w:rsidR="00461FE7" w:rsidRPr="002A0452" w:rsidRDefault="00461FE7" w:rsidP="001E0408">
            <w:pPr>
              <w:tabs>
                <w:tab w:val="left" w:pos="352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1FE7" w:rsidRPr="002A0452" w:rsidTr="001E0408">
        <w:tc>
          <w:tcPr>
            <w:tcW w:w="3227" w:type="dxa"/>
          </w:tcPr>
          <w:p w:rsidR="00461FE7" w:rsidRPr="00726C95" w:rsidRDefault="00461FE7" w:rsidP="001E0408">
            <w:pPr>
              <w:tabs>
                <w:tab w:val="left" w:pos="352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6C95">
              <w:rPr>
                <w:rFonts w:ascii="Times New Roman" w:hAnsi="Times New Roman"/>
                <w:sz w:val="28"/>
                <w:szCs w:val="28"/>
                <w:lang w:val="uk-UA"/>
              </w:rPr>
              <w:t>Гурова С.І.</w:t>
            </w:r>
          </w:p>
        </w:tc>
        <w:tc>
          <w:tcPr>
            <w:tcW w:w="6344" w:type="dxa"/>
          </w:tcPr>
          <w:p w:rsidR="00461FE7" w:rsidRPr="002A0452" w:rsidRDefault="00461FE7" w:rsidP="001E0408">
            <w:pPr>
              <w:tabs>
                <w:tab w:val="left" w:pos="352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1FE7" w:rsidRPr="00726C95" w:rsidTr="001E0408">
        <w:tc>
          <w:tcPr>
            <w:tcW w:w="3227" w:type="dxa"/>
          </w:tcPr>
          <w:p w:rsidR="00461FE7" w:rsidRPr="00726C95" w:rsidRDefault="00461FE7" w:rsidP="001E0408">
            <w:pPr>
              <w:tabs>
                <w:tab w:val="left" w:pos="352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Риндя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6344" w:type="dxa"/>
          </w:tcPr>
          <w:p w:rsidR="00461FE7" w:rsidRPr="00726C95" w:rsidRDefault="00461FE7" w:rsidP="001E0408">
            <w:pPr>
              <w:tabs>
                <w:tab w:val="left" w:pos="3528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FE7" w:rsidRPr="00726C95" w:rsidTr="001E0408">
        <w:tc>
          <w:tcPr>
            <w:tcW w:w="3227" w:type="dxa"/>
          </w:tcPr>
          <w:p w:rsidR="00461FE7" w:rsidRPr="00726C95" w:rsidRDefault="00461FE7" w:rsidP="001E0408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Кас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ян О.В.</w:t>
            </w:r>
          </w:p>
        </w:tc>
        <w:tc>
          <w:tcPr>
            <w:tcW w:w="6344" w:type="dxa"/>
          </w:tcPr>
          <w:p w:rsidR="00461FE7" w:rsidRPr="00726C95" w:rsidRDefault="00461FE7" w:rsidP="001E0408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0C5" w:rsidRPr="00726C95" w:rsidTr="001E0408">
        <w:tc>
          <w:tcPr>
            <w:tcW w:w="3227" w:type="dxa"/>
          </w:tcPr>
          <w:p w:rsidR="00B120C5" w:rsidRDefault="00B120C5" w:rsidP="001E0408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Полтавцева І.В.</w:t>
            </w:r>
          </w:p>
        </w:tc>
        <w:tc>
          <w:tcPr>
            <w:tcW w:w="6344" w:type="dxa"/>
          </w:tcPr>
          <w:p w:rsidR="00B120C5" w:rsidRPr="00726C95" w:rsidRDefault="00B120C5" w:rsidP="001E0408">
            <w:pPr>
              <w:tabs>
                <w:tab w:val="left" w:pos="35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1FE7" w:rsidRPr="00102021" w:rsidRDefault="00461FE7" w:rsidP="00461FE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1FE7" w:rsidRPr="0096742F" w:rsidRDefault="00461FE7" w:rsidP="00461FE7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26CA" w:rsidRDefault="005126CA" w:rsidP="00557548">
      <w:pPr>
        <w:pStyle w:val="Standard"/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126CA" w:rsidRDefault="005126CA" w:rsidP="005126CA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126CA" w:rsidRDefault="005126CA" w:rsidP="005126CA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15220" w:rsidRDefault="00315220" w:rsidP="00102021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15220" w:rsidRDefault="00315220" w:rsidP="00102021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A0C66" w:rsidRPr="00143201" w:rsidRDefault="001A0C66" w:rsidP="001A0C66">
      <w:pPr>
        <w:jc w:val="both"/>
        <w:rPr>
          <w:sz w:val="20"/>
          <w:szCs w:val="20"/>
        </w:rPr>
      </w:pPr>
    </w:p>
    <w:p w:rsidR="00315220" w:rsidRDefault="00315220" w:rsidP="00102021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E2FED" w:rsidRDefault="002E2FED" w:rsidP="00102021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5070" w:type="pct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2455"/>
        <w:gridCol w:w="6329"/>
        <w:gridCol w:w="795"/>
      </w:tblGrid>
      <w:tr w:rsidR="00B120C5" w:rsidRPr="00B120C5" w:rsidTr="00B120C5">
        <w:trPr>
          <w:gridBefore w:val="1"/>
          <w:wBefore w:w="90" w:type="dxa"/>
          <w:trHeight w:val="300"/>
          <w:tblCellSpacing w:w="15" w:type="dxa"/>
        </w:trPr>
        <w:tc>
          <w:tcPr>
            <w:tcW w:w="2425" w:type="dxa"/>
            <w:vAlign w:val="center"/>
            <w:hideMark/>
          </w:tcPr>
          <w:p w:rsidR="00B120C5" w:rsidRPr="00B120C5" w:rsidRDefault="00B120C5" w:rsidP="00B120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9" w:type="dxa"/>
            <w:vAlign w:val="center"/>
            <w:hideMark/>
          </w:tcPr>
          <w:p w:rsidR="00B120C5" w:rsidRDefault="00B120C5" w:rsidP="005E3E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B120C5" w:rsidRDefault="00B120C5" w:rsidP="005E3E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B120C5" w:rsidRDefault="00B120C5" w:rsidP="005E3E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B120C5" w:rsidRDefault="00B120C5" w:rsidP="005E3E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B120C5" w:rsidRDefault="00B120C5" w:rsidP="005E3E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B120C5" w:rsidRDefault="00B120C5" w:rsidP="005E3E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B120C5" w:rsidRDefault="00B120C5" w:rsidP="005E3E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B120C5" w:rsidRDefault="00B120C5" w:rsidP="005E3E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B120C5" w:rsidRDefault="00B120C5" w:rsidP="005E3E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871AA0" w:rsidRDefault="00871AA0" w:rsidP="005E3E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871AA0" w:rsidRDefault="00871AA0" w:rsidP="005E3E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871AA0" w:rsidRDefault="00871AA0" w:rsidP="005E3E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871AA0" w:rsidRDefault="00871AA0" w:rsidP="005E3E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871AA0" w:rsidRDefault="00871AA0" w:rsidP="005E3E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871AA0" w:rsidRDefault="00871AA0" w:rsidP="005E3E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871AA0" w:rsidRDefault="00871AA0" w:rsidP="005E3E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871AA0" w:rsidRDefault="00871AA0" w:rsidP="005E3E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871AA0" w:rsidRDefault="00871AA0" w:rsidP="005E3E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871AA0" w:rsidRDefault="00871AA0" w:rsidP="005E3E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871AA0" w:rsidRDefault="00871AA0" w:rsidP="005E3E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871AA0" w:rsidRDefault="00871AA0" w:rsidP="005E3EE8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</w:pPr>
          </w:p>
          <w:p w:rsidR="00B120C5" w:rsidRPr="00B120C5" w:rsidRDefault="00B120C5" w:rsidP="005E3EE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B120C5">
              <w:rPr>
                <w:rFonts w:ascii="Times New Roman" w:hAnsi="Times New Roman"/>
                <w:bCs/>
                <w:color w:val="FF0000"/>
                <w:sz w:val="28"/>
                <w:szCs w:val="28"/>
                <w:lang w:val="uk-UA"/>
              </w:rPr>
              <w:t>КИШКОВІ ІНФЕКЦІЇ У ДІТЕЙ</w:t>
            </w:r>
          </w:p>
        </w:tc>
        <w:tc>
          <w:tcPr>
            <w:tcW w:w="750" w:type="dxa"/>
            <w:tcMar>
              <w:top w:w="0" w:type="dxa"/>
              <w:left w:w="45" w:type="dxa"/>
              <w:bottom w:w="0" w:type="dxa"/>
              <w:right w:w="150" w:type="dxa"/>
            </w:tcMar>
            <w:vAlign w:val="center"/>
            <w:hideMark/>
          </w:tcPr>
          <w:p w:rsidR="00B120C5" w:rsidRPr="00B120C5" w:rsidRDefault="00B120C5" w:rsidP="005E3E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0C5" w:rsidRPr="00B120C5" w:rsidTr="00B120C5">
        <w:trPr>
          <w:tblCellSpacing w:w="15" w:type="dxa"/>
        </w:trPr>
        <w:tc>
          <w:tcPr>
            <w:tcW w:w="9654" w:type="dxa"/>
            <w:gridSpan w:val="4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B120C5" w:rsidRPr="00B120C5" w:rsidRDefault="00B120C5" w:rsidP="005E3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0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яких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симптомів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можна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запідозрити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кишкову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інфекцію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B120C5" w:rsidRPr="00B120C5" w:rsidRDefault="00B120C5" w:rsidP="005E3E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Кишкова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інфекція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гостра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інфекційна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хвороба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яка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супроводжується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пошкодженням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шлунково-кишкового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тракту.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Передаються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кишкові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інфекції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фекально-оральним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шляхом, через воду,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харчові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продукти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брудні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руки.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Симптоми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захворювання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раптове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>ідвищення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температури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слабкість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блювання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головний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біль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Також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з’</w:t>
            </w:r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являється</w:t>
            </w:r>
            <w:proofErr w:type="spellEnd"/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біль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животі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пронос.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Саме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ці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симптоми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повинні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насторожити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батьків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бути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біль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суглобах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>ідчить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інтоксикацію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організму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Іноді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кишкової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інфекції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призводить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вірус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>, тому до «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кишкового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синдрому»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приєднуються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катаральні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явища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тобто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почервоніння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горла, нежить. За </w:t>
            </w:r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перших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симптомів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захворювання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потрібно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звернутися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лікаря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тому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виникає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загроза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зневоднення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організму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А за сильного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зневоднення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можливі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судоми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>.</w:t>
            </w:r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Що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потрібно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робити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батькам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хворої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дитини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до приходу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лі</w:t>
            </w:r>
            <w:proofErr w:type="gram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каря</w:t>
            </w:r>
            <w:proofErr w:type="spellEnd"/>
            <w:proofErr w:type="gram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?</w:t>
            </w:r>
            <w:r w:rsidRPr="00B120C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Обов’язково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давайте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дитині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пити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чаї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кип’ячену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воду,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відвари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трав,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глюкозо-сольові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розчини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З-поміж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трав’яних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відварів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корисними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будуть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звіробій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ромашка, </w:t>
            </w:r>
            <w:proofErr w:type="spellStart"/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м’ята</w:t>
            </w:r>
            <w:proofErr w:type="spellEnd"/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деревій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Давайте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дитині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відвар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чорниці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шипшини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гранатовий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сік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>.</w:t>
            </w:r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Яким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повинно бути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харчування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дитини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?</w:t>
            </w:r>
            <w:r w:rsidRPr="00B120C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Звісно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при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кишкових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інфекціях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потрібна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дієта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Зменшується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добового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об’є</w:t>
            </w:r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їж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яку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розподіляють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більшу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прийомів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Їжа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повинна бути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низькокалорійною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Виключають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раціону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ці</w:t>
            </w:r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льне</w:t>
            </w:r>
            <w:proofErr w:type="spellEnd"/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молоко, все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жирне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копчене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їжу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багату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вуглеводи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Натомість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корисно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давати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їжу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збагачену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пектинами – </w:t>
            </w:r>
            <w:proofErr w:type="spellStart"/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печен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яблука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морквяне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яблучне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пюре,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картопляне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пюре на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воді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Адже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пектини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добре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впливають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слизову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шлунково-кишкового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тракту.</w:t>
            </w:r>
          </w:p>
          <w:p w:rsidR="00B120C5" w:rsidRPr="00B120C5" w:rsidRDefault="00B120C5" w:rsidP="005E3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120C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Що таке дизентерія , сальмонельоз та ентероколіт</w:t>
            </w:r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B120C5" w:rsidRPr="00B120C5" w:rsidRDefault="00B120C5" w:rsidP="005E3E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0C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Дизентерія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ураження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тонкого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кишківника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яке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супроводжується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переймоподібним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болем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животі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проносом.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Ця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хвороба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небезпечна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тим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призвести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ускладнень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наприклад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кровотечі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До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речі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у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захворіли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виявлена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дизентерія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Зонне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>ідчить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про те,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кишкову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інфекцію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викликали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саме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харчові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продукти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>, а не вода.</w:t>
            </w:r>
          </w:p>
          <w:p w:rsidR="00B120C5" w:rsidRPr="00B120C5" w:rsidRDefault="00B120C5" w:rsidP="005E3E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Сальмонельоз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гастроентероколіт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теж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кишкові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інфекції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але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вони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ві</w:t>
            </w:r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>ізняються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збудником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деякими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виявами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клініки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Загалом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гострі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кишкові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інфекції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мають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сезонність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який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припадає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>ітньо-осінній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період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Кишкова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інфекція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середньому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виявляється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через 2-3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дні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максимальний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інкубаційний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період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– до семи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дні</w:t>
            </w:r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За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епідпоказами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діти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контактували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хворими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наглядаються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сім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днів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тому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саме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такий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період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закрили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дитячі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садочки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впродовж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семи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днів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хвороба не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виявилася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значить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дитина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вже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захворі</w:t>
            </w:r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є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Які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аналізи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потрібно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зробити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дитині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при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кишковій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інфекції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?</w:t>
            </w:r>
            <w:r w:rsidRPr="00B120C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Потрібно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здійснити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мікроскопічне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досл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>ідження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калу, де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визначають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наявність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лейкоцитів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гною,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слизу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Здійснюють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бактеріологічне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досл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>ідження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баквисів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калу,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виявляють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який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збудник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викликав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кишкову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інфекцію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Також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робиться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реакція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гемаглютинації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за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її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допомогою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хворих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простежують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динаміку</w:t>
            </w:r>
            <w:proofErr w:type="spellEnd"/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розвитку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хвороби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Цей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використовують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тоді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коли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неможливо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виявити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збудника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збудник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хвороби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вірусологічного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походження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роблять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вірусологічне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досл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>ідження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калу.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Знадобиться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ще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загальний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аналіз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крові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Аналізи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можна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зробити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лабораторії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дитячої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поліклініки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а ось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вірусологічне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досл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>ідження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здійснюється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обласній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СЕС.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висіяли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дизентерійну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паличку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означа</w:t>
            </w:r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є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діагноз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дизентерія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?–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температура, пронос,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біль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животі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клінічні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дизентерійні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ознаки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дитина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контактувала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хворими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при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цьому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неї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нема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>є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явних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ознак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хвороби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але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висіяли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дизентерійну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паличку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називається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бактеріоносійство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Такі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діти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є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джерелом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інфекції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тому </w:t>
            </w:r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вони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теж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потребують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лікування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За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дітьми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які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перехворіли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дизентерію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інфекціоністи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спостерігають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впродовж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шести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місяців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У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садочок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вони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виписуються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>ісля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дворазового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від’ємного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бактеріального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обстеження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>.</w:t>
            </w:r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Чи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необхідна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госпіталізація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дітей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при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кишкових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інфекціях</w:t>
            </w:r>
            <w:proofErr w:type="spellEnd"/>
            <w:r w:rsidRPr="00B120C5">
              <w:rPr>
                <w:rFonts w:ascii="Times New Roman" w:hAnsi="Times New Roman"/>
                <w:b/>
                <w:sz w:val="28"/>
                <w:szCs w:val="28"/>
              </w:rPr>
              <w:t>?</w:t>
            </w:r>
            <w:r w:rsidRPr="00B120C5">
              <w:rPr>
                <w:rFonts w:ascii="Times New Roman" w:hAnsi="Times New Roman"/>
                <w:sz w:val="28"/>
                <w:szCs w:val="28"/>
              </w:rPr>
              <w:t xml:space="preserve">– Показом до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госпіталізації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інфекційне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відділення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є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Госпіталізувати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кишковою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інфекцією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потрібно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дитину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трьох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років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тому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в такому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віці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швидко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розвиваються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симптоми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ознаки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зневоднення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інтоксикації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Старших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госпіталізують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залежно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стану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важкості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Як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сталося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продукти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споживали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діти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захворіли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окремі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?–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залежить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імунного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статусу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того, в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якому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стані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кишківник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Наприклад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дитина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може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потерпати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дисбактеріозу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гастриту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вже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колись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хворі</w:t>
            </w:r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ла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шлунково-кишкові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захворювання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Такі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діти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одразу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реагують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збудника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інфекції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Ослабити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організм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можуть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ГРЗ.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внутрішній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резерв не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бореться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інфекцією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дитина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хворі</w:t>
            </w:r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є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Крім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того,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імунітет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кишкових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інфекцій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дуже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короткочасний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Чи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існує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>ілактика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кишкових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інфекцій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?–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Специфічної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>ілактики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тобто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вакцинації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немає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Але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вберегтися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гострих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кишкових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інфекцій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допоможуть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такі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загальні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правила, як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уживання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якісних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продуктів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кип’яченої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води.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Овочі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фрукти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треба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обдавати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окропом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дотримуватися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правил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особистої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гі</w:t>
            </w:r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>ієни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Раз на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тиждень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обробляти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содовим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розчином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іграшки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якими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грається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дитина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профілактичною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метою добре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давати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дитині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кисломолочні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продукти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наприклад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біокефіри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даєте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дитині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йогурт,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бажано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щоби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він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був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солодким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середовищем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а чистим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lastRenderedPageBreak/>
              <w:t>кисломолочним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продуктом.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дитини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порушена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кишкова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флора,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наприклад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>ісля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антибіотиків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корисно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вживати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такі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медичні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препарати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як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пробіотики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«Лактовіт», «Біфіформ».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готова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мікробна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флора, яка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потрібна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для того,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щоби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кишківник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добре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працював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Корисними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будуть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традиційні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засоби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аскорбінова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кислота, </w:t>
            </w:r>
            <w:proofErr w:type="spellStart"/>
            <w:proofErr w:type="gramStart"/>
            <w:r w:rsidRPr="00B120C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120C5">
              <w:rPr>
                <w:rFonts w:ascii="Times New Roman" w:hAnsi="Times New Roman"/>
                <w:sz w:val="28"/>
                <w:szCs w:val="28"/>
              </w:rPr>
              <w:t>ітаміни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відвар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20C5">
              <w:rPr>
                <w:rFonts w:ascii="Times New Roman" w:hAnsi="Times New Roman"/>
                <w:sz w:val="28"/>
                <w:szCs w:val="28"/>
              </w:rPr>
              <w:t>шипшини</w:t>
            </w:r>
            <w:proofErr w:type="spellEnd"/>
            <w:r w:rsidRPr="00B120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20C5" w:rsidRPr="00B120C5" w:rsidTr="00B120C5">
        <w:trPr>
          <w:tblCellSpacing w:w="15" w:type="dxa"/>
        </w:trPr>
        <w:tc>
          <w:tcPr>
            <w:tcW w:w="9654" w:type="dxa"/>
            <w:gridSpan w:val="4"/>
            <w:tcMar>
              <w:top w:w="15" w:type="dxa"/>
              <w:left w:w="150" w:type="dxa"/>
              <w:bottom w:w="15" w:type="dxa"/>
              <w:right w:w="150" w:type="dxa"/>
            </w:tcMar>
          </w:tcPr>
          <w:p w:rsidR="00B120C5" w:rsidRPr="00B120C5" w:rsidRDefault="00B120C5" w:rsidP="005E3E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120C5" w:rsidRPr="00B120C5" w:rsidRDefault="00B120C5" w:rsidP="00B120C5">
      <w:pPr>
        <w:jc w:val="both"/>
        <w:rPr>
          <w:sz w:val="28"/>
          <w:szCs w:val="28"/>
        </w:rPr>
      </w:pPr>
    </w:p>
    <w:p w:rsidR="00B120C5" w:rsidRDefault="00B120C5" w:rsidP="00B120C5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120C5" w:rsidRDefault="00B120C5" w:rsidP="00B120C5">
      <w:pPr>
        <w:pStyle w:val="Standard"/>
        <w:suppressAutoHyphens w:val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02021" w:rsidRPr="00102021" w:rsidRDefault="00102021" w:rsidP="00F51FF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02021" w:rsidRPr="00102021" w:rsidSect="00EF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820"/>
    <w:multiLevelType w:val="hybridMultilevel"/>
    <w:tmpl w:val="3E7476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95FF1"/>
    <w:multiLevelType w:val="multilevel"/>
    <w:tmpl w:val="FD3C9E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0A5E61"/>
    <w:multiLevelType w:val="hybridMultilevel"/>
    <w:tmpl w:val="52F2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605D"/>
    <w:multiLevelType w:val="multilevel"/>
    <w:tmpl w:val="38CA28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4116CD"/>
    <w:multiLevelType w:val="multilevel"/>
    <w:tmpl w:val="F6024EE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25487C23"/>
    <w:multiLevelType w:val="hybridMultilevel"/>
    <w:tmpl w:val="A07A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6477"/>
    <w:multiLevelType w:val="hybridMultilevel"/>
    <w:tmpl w:val="FB72D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D5151"/>
    <w:multiLevelType w:val="multilevel"/>
    <w:tmpl w:val="9580EEFC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AA95B9C"/>
    <w:multiLevelType w:val="multilevel"/>
    <w:tmpl w:val="7E1C55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BBB5586"/>
    <w:multiLevelType w:val="multilevel"/>
    <w:tmpl w:val="86DAF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5856729"/>
    <w:multiLevelType w:val="hybridMultilevel"/>
    <w:tmpl w:val="E278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24B2E"/>
    <w:multiLevelType w:val="multilevel"/>
    <w:tmpl w:val="BC3CBA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A6322DA"/>
    <w:multiLevelType w:val="multilevel"/>
    <w:tmpl w:val="3508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838"/>
    <w:multiLevelType w:val="hybridMultilevel"/>
    <w:tmpl w:val="57E4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316FE"/>
    <w:multiLevelType w:val="hybridMultilevel"/>
    <w:tmpl w:val="93A6F480"/>
    <w:lvl w:ilvl="0" w:tplc="FB6E5A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FBB1D8B"/>
    <w:multiLevelType w:val="multilevel"/>
    <w:tmpl w:val="31D293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F43031B"/>
    <w:multiLevelType w:val="multilevel"/>
    <w:tmpl w:val="ADC4AFC0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FA940FF"/>
    <w:multiLevelType w:val="multilevel"/>
    <w:tmpl w:val="4D88F4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4A87817"/>
    <w:multiLevelType w:val="hybridMultilevel"/>
    <w:tmpl w:val="7BCC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02E4A"/>
    <w:multiLevelType w:val="hybridMultilevel"/>
    <w:tmpl w:val="AF50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A6CF4"/>
    <w:multiLevelType w:val="multilevel"/>
    <w:tmpl w:val="76341F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6D355C81"/>
    <w:multiLevelType w:val="hybridMultilevel"/>
    <w:tmpl w:val="5E1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34705"/>
    <w:multiLevelType w:val="hybridMultilevel"/>
    <w:tmpl w:val="A338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61657"/>
    <w:multiLevelType w:val="hybridMultilevel"/>
    <w:tmpl w:val="AECEA84A"/>
    <w:lvl w:ilvl="0" w:tplc="AE06B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E700D"/>
    <w:multiLevelType w:val="hybridMultilevel"/>
    <w:tmpl w:val="A2B6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932C3"/>
    <w:multiLevelType w:val="hybridMultilevel"/>
    <w:tmpl w:val="E7204692"/>
    <w:lvl w:ilvl="0" w:tplc="CE5E6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7F5157"/>
    <w:multiLevelType w:val="hybridMultilevel"/>
    <w:tmpl w:val="29DC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02C34"/>
    <w:multiLevelType w:val="hybridMultilevel"/>
    <w:tmpl w:val="9FB2070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67F86"/>
    <w:multiLevelType w:val="hybridMultilevel"/>
    <w:tmpl w:val="7BCCD3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E6CC4"/>
    <w:multiLevelType w:val="hybridMultilevel"/>
    <w:tmpl w:val="72580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6"/>
  </w:num>
  <w:num w:numId="4">
    <w:abstractNumId w:val="0"/>
  </w:num>
  <w:num w:numId="5">
    <w:abstractNumId w:val="8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2"/>
  </w:num>
  <w:num w:numId="11">
    <w:abstractNumId w:val="3"/>
  </w:num>
  <w:num w:numId="12">
    <w:abstractNumId w:val="17"/>
  </w:num>
  <w:num w:numId="13">
    <w:abstractNumId w:val="1"/>
  </w:num>
  <w:num w:numId="14">
    <w:abstractNumId w:val="9"/>
  </w:num>
  <w:num w:numId="15">
    <w:abstractNumId w:val="16"/>
  </w:num>
  <w:num w:numId="16">
    <w:abstractNumId w:val="25"/>
  </w:num>
  <w:num w:numId="17">
    <w:abstractNumId w:val="19"/>
  </w:num>
  <w:num w:numId="18">
    <w:abstractNumId w:val="5"/>
  </w:num>
  <w:num w:numId="19">
    <w:abstractNumId w:val="6"/>
  </w:num>
  <w:num w:numId="20">
    <w:abstractNumId w:val="27"/>
  </w:num>
  <w:num w:numId="21">
    <w:abstractNumId w:val="29"/>
  </w:num>
  <w:num w:numId="22">
    <w:abstractNumId w:val="2"/>
  </w:num>
  <w:num w:numId="23">
    <w:abstractNumId w:val="28"/>
  </w:num>
  <w:num w:numId="24">
    <w:abstractNumId w:val="23"/>
  </w:num>
  <w:num w:numId="25">
    <w:abstractNumId w:val="10"/>
  </w:num>
  <w:num w:numId="26">
    <w:abstractNumId w:val="22"/>
  </w:num>
  <w:num w:numId="27">
    <w:abstractNumId w:val="18"/>
  </w:num>
  <w:num w:numId="28">
    <w:abstractNumId w:val="21"/>
  </w:num>
  <w:num w:numId="29">
    <w:abstractNumId w:val="24"/>
  </w:num>
  <w:num w:numId="30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225"/>
    <w:rsid w:val="00004155"/>
    <w:rsid w:val="000122AD"/>
    <w:rsid w:val="0002211A"/>
    <w:rsid w:val="00027FD8"/>
    <w:rsid w:val="00034275"/>
    <w:rsid w:val="00034390"/>
    <w:rsid w:val="0004085B"/>
    <w:rsid w:val="0005608D"/>
    <w:rsid w:val="000747D5"/>
    <w:rsid w:val="00093662"/>
    <w:rsid w:val="000950F8"/>
    <w:rsid w:val="000A44EE"/>
    <w:rsid w:val="000C171E"/>
    <w:rsid w:val="000D6DA8"/>
    <w:rsid w:val="000E0989"/>
    <w:rsid w:val="000E63CF"/>
    <w:rsid w:val="000F0F5C"/>
    <w:rsid w:val="00102021"/>
    <w:rsid w:val="00104CCB"/>
    <w:rsid w:val="0012159E"/>
    <w:rsid w:val="0013116A"/>
    <w:rsid w:val="00137E35"/>
    <w:rsid w:val="0015377D"/>
    <w:rsid w:val="0016422C"/>
    <w:rsid w:val="00173EBD"/>
    <w:rsid w:val="0018220F"/>
    <w:rsid w:val="001A0C66"/>
    <w:rsid w:val="001C5250"/>
    <w:rsid w:val="001C5366"/>
    <w:rsid w:val="001E65F0"/>
    <w:rsid w:val="001F6BB1"/>
    <w:rsid w:val="00203772"/>
    <w:rsid w:val="00211D49"/>
    <w:rsid w:val="00226F84"/>
    <w:rsid w:val="002272B7"/>
    <w:rsid w:val="00227513"/>
    <w:rsid w:val="00245BAC"/>
    <w:rsid w:val="002A0349"/>
    <w:rsid w:val="002A0452"/>
    <w:rsid w:val="002A50BF"/>
    <w:rsid w:val="002A768F"/>
    <w:rsid w:val="002B0C5D"/>
    <w:rsid w:val="002B1A8D"/>
    <w:rsid w:val="002B3CF1"/>
    <w:rsid w:val="002E2FED"/>
    <w:rsid w:val="002F04A8"/>
    <w:rsid w:val="00301544"/>
    <w:rsid w:val="00301BC0"/>
    <w:rsid w:val="003101D5"/>
    <w:rsid w:val="00312203"/>
    <w:rsid w:val="00315220"/>
    <w:rsid w:val="00341A31"/>
    <w:rsid w:val="00352F69"/>
    <w:rsid w:val="00353209"/>
    <w:rsid w:val="00353388"/>
    <w:rsid w:val="00356366"/>
    <w:rsid w:val="00365951"/>
    <w:rsid w:val="00380A57"/>
    <w:rsid w:val="003A504B"/>
    <w:rsid w:val="003B7AE2"/>
    <w:rsid w:val="003C6E55"/>
    <w:rsid w:val="003D1130"/>
    <w:rsid w:val="004005D8"/>
    <w:rsid w:val="0040728B"/>
    <w:rsid w:val="0043754C"/>
    <w:rsid w:val="00460D44"/>
    <w:rsid w:val="00461FE7"/>
    <w:rsid w:val="00471FD0"/>
    <w:rsid w:val="00487856"/>
    <w:rsid w:val="004A5DAE"/>
    <w:rsid w:val="004D6A5D"/>
    <w:rsid w:val="005024E1"/>
    <w:rsid w:val="005126CA"/>
    <w:rsid w:val="00512A3C"/>
    <w:rsid w:val="005230A2"/>
    <w:rsid w:val="00531513"/>
    <w:rsid w:val="00531607"/>
    <w:rsid w:val="00542E69"/>
    <w:rsid w:val="0054501F"/>
    <w:rsid w:val="00557548"/>
    <w:rsid w:val="005634F3"/>
    <w:rsid w:val="00563708"/>
    <w:rsid w:val="005639D5"/>
    <w:rsid w:val="005642C0"/>
    <w:rsid w:val="0056441D"/>
    <w:rsid w:val="0057266D"/>
    <w:rsid w:val="005758E7"/>
    <w:rsid w:val="00575B8A"/>
    <w:rsid w:val="00592225"/>
    <w:rsid w:val="00595FFC"/>
    <w:rsid w:val="005960B7"/>
    <w:rsid w:val="005A21FE"/>
    <w:rsid w:val="005A2383"/>
    <w:rsid w:val="005B5391"/>
    <w:rsid w:val="005C472A"/>
    <w:rsid w:val="005C710B"/>
    <w:rsid w:val="005D2203"/>
    <w:rsid w:val="005D51DE"/>
    <w:rsid w:val="005E7D4D"/>
    <w:rsid w:val="005F4EF8"/>
    <w:rsid w:val="005F6EDE"/>
    <w:rsid w:val="00605234"/>
    <w:rsid w:val="006261C5"/>
    <w:rsid w:val="006316DA"/>
    <w:rsid w:val="0063607D"/>
    <w:rsid w:val="006514CE"/>
    <w:rsid w:val="0066296B"/>
    <w:rsid w:val="0066732D"/>
    <w:rsid w:val="006711D9"/>
    <w:rsid w:val="006737B7"/>
    <w:rsid w:val="00673BB5"/>
    <w:rsid w:val="00673D37"/>
    <w:rsid w:val="00681935"/>
    <w:rsid w:val="006839A0"/>
    <w:rsid w:val="00684CDF"/>
    <w:rsid w:val="006B73CF"/>
    <w:rsid w:val="006B74DE"/>
    <w:rsid w:val="006D57CA"/>
    <w:rsid w:val="006F4A2C"/>
    <w:rsid w:val="00712A55"/>
    <w:rsid w:val="00716FCC"/>
    <w:rsid w:val="00725F58"/>
    <w:rsid w:val="00737795"/>
    <w:rsid w:val="0074277F"/>
    <w:rsid w:val="00754D2C"/>
    <w:rsid w:val="007660BA"/>
    <w:rsid w:val="00773C81"/>
    <w:rsid w:val="0077594D"/>
    <w:rsid w:val="0078339F"/>
    <w:rsid w:val="00787146"/>
    <w:rsid w:val="007A2546"/>
    <w:rsid w:val="007A6E3D"/>
    <w:rsid w:val="007B0C3D"/>
    <w:rsid w:val="007B4F5C"/>
    <w:rsid w:val="007C569C"/>
    <w:rsid w:val="007C6077"/>
    <w:rsid w:val="007C7808"/>
    <w:rsid w:val="007C7DF3"/>
    <w:rsid w:val="007F0438"/>
    <w:rsid w:val="007F2A7F"/>
    <w:rsid w:val="008013BB"/>
    <w:rsid w:val="00823B55"/>
    <w:rsid w:val="00825CFF"/>
    <w:rsid w:val="00833C3D"/>
    <w:rsid w:val="00871AA0"/>
    <w:rsid w:val="00883FC2"/>
    <w:rsid w:val="008B20E3"/>
    <w:rsid w:val="008B75FE"/>
    <w:rsid w:val="008D41C7"/>
    <w:rsid w:val="008F3E5A"/>
    <w:rsid w:val="00901737"/>
    <w:rsid w:val="009065FF"/>
    <w:rsid w:val="00941353"/>
    <w:rsid w:val="009521AA"/>
    <w:rsid w:val="0095274A"/>
    <w:rsid w:val="00956ED1"/>
    <w:rsid w:val="009668E2"/>
    <w:rsid w:val="009972F5"/>
    <w:rsid w:val="009A081F"/>
    <w:rsid w:val="009A211A"/>
    <w:rsid w:val="009D7D5A"/>
    <w:rsid w:val="00A051DA"/>
    <w:rsid w:val="00A12AE0"/>
    <w:rsid w:val="00A2348D"/>
    <w:rsid w:val="00A24A1E"/>
    <w:rsid w:val="00A637A3"/>
    <w:rsid w:val="00A723C2"/>
    <w:rsid w:val="00A825BC"/>
    <w:rsid w:val="00A8389F"/>
    <w:rsid w:val="00A90C93"/>
    <w:rsid w:val="00A9163B"/>
    <w:rsid w:val="00A9310B"/>
    <w:rsid w:val="00AB2F35"/>
    <w:rsid w:val="00AC0896"/>
    <w:rsid w:val="00AC7DF6"/>
    <w:rsid w:val="00AF14D9"/>
    <w:rsid w:val="00B01970"/>
    <w:rsid w:val="00B07CA4"/>
    <w:rsid w:val="00B10331"/>
    <w:rsid w:val="00B120C5"/>
    <w:rsid w:val="00B2124C"/>
    <w:rsid w:val="00B22B79"/>
    <w:rsid w:val="00B333BB"/>
    <w:rsid w:val="00B4636C"/>
    <w:rsid w:val="00B46891"/>
    <w:rsid w:val="00B525ED"/>
    <w:rsid w:val="00B530B4"/>
    <w:rsid w:val="00B804AC"/>
    <w:rsid w:val="00B80945"/>
    <w:rsid w:val="00BA40B7"/>
    <w:rsid w:val="00BA5E9C"/>
    <w:rsid w:val="00BC0254"/>
    <w:rsid w:val="00BC32E3"/>
    <w:rsid w:val="00BC3CE3"/>
    <w:rsid w:val="00BC5F4D"/>
    <w:rsid w:val="00BF4C7A"/>
    <w:rsid w:val="00BF7B21"/>
    <w:rsid w:val="00C2004D"/>
    <w:rsid w:val="00C200ED"/>
    <w:rsid w:val="00C202CC"/>
    <w:rsid w:val="00C2264F"/>
    <w:rsid w:val="00C51922"/>
    <w:rsid w:val="00C81215"/>
    <w:rsid w:val="00C83F90"/>
    <w:rsid w:val="00C930D8"/>
    <w:rsid w:val="00C96EC5"/>
    <w:rsid w:val="00CA48A5"/>
    <w:rsid w:val="00CA75FD"/>
    <w:rsid w:val="00CC7F84"/>
    <w:rsid w:val="00CE1F8F"/>
    <w:rsid w:val="00CF3EEA"/>
    <w:rsid w:val="00CF4ABB"/>
    <w:rsid w:val="00D0369D"/>
    <w:rsid w:val="00D0373C"/>
    <w:rsid w:val="00D331A9"/>
    <w:rsid w:val="00D36843"/>
    <w:rsid w:val="00D51024"/>
    <w:rsid w:val="00D64654"/>
    <w:rsid w:val="00DA4EEF"/>
    <w:rsid w:val="00DE0C02"/>
    <w:rsid w:val="00DE0EAD"/>
    <w:rsid w:val="00DE3175"/>
    <w:rsid w:val="00DE7DFF"/>
    <w:rsid w:val="00E23843"/>
    <w:rsid w:val="00E47D0A"/>
    <w:rsid w:val="00E51B47"/>
    <w:rsid w:val="00E666AC"/>
    <w:rsid w:val="00E912E5"/>
    <w:rsid w:val="00E961A4"/>
    <w:rsid w:val="00E97F84"/>
    <w:rsid w:val="00EA145A"/>
    <w:rsid w:val="00EA562D"/>
    <w:rsid w:val="00EC7A4D"/>
    <w:rsid w:val="00ED408D"/>
    <w:rsid w:val="00EF2DA0"/>
    <w:rsid w:val="00EF43A3"/>
    <w:rsid w:val="00F25CF2"/>
    <w:rsid w:val="00F34FBC"/>
    <w:rsid w:val="00F35769"/>
    <w:rsid w:val="00F41657"/>
    <w:rsid w:val="00F508DE"/>
    <w:rsid w:val="00F51FFD"/>
    <w:rsid w:val="00F6458E"/>
    <w:rsid w:val="00F80624"/>
    <w:rsid w:val="00F86D6B"/>
    <w:rsid w:val="00F93FE0"/>
    <w:rsid w:val="00FC6B5C"/>
    <w:rsid w:val="00FD0A3E"/>
    <w:rsid w:val="00FD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222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5922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592225"/>
    <w:pPr>
      <w:ind w:left="720"/>
      <w:contextualSpacing/>
    </w:pPr>
  </w:style>
  <w:style w:type="paragraph" w:customStyle="1" w:styleId="Standard">
    <w:name w:val="Standard"/>
    <w:rsid w:val="00034390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table" w:styleId="a6">
    <w:name w:val="Table Grid"/>
    <w:basedOn w:val="a1"/>
    <w:rsid w:val="0003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51FFD"/>
    <w:pPr>
      <w:spacing w:after="0" w:line="240" w:lineRule="auto"/>
      <w:jc w:val="center"/>
    </w:pPr>
    <w:rPr>
      <w:rFonts w:ascii="Times New Roman" w:hAnsi="Times New Roman"/>
      <w:i/>
      <w:iCs/>
      <w:sz w:val="72"/>
      <w:szCs w:val="20"/>
      <w:lang w:val="uk-UA" w:bidi="en-US"/>
    </w:rPr>
  </w:style>
  <w:style w:type="character" w:customStyle="1" w:styleId="a8">
    <w:name w:val="Основной текст Знак"/>
    <w:basedOn w:val="a0"/>
    <w:link w:val="a7"/>
    <w:rsid w:val="00F51FFD"/>
    <w:rPr>
      <w:rFonts w:ascii="Times New Roman" w:eastAsia="Times New Roman" w:hAnsi="Times New Roman" w:cs="Times New Roman"/>
      <w:i/>
      <w:iCs/>
      <w:sz w:val="72"/>
      <w:szCs w:val="20"/>
      <w:lang w:val="uk-UA" w:eastAsia="ru-RU" w:bidi="en-US"/>
    </w:rPr>
  </w:style>
  <w:style w:type="paragraph" w:styleId="a9">
    <w:name w:val="Balloon Text"/>
    <w:basedOn w:val="a"/>
    <w:link w:val="aa"/>
    <w:uiPriority w:val="99"/>
    <w:semiHidden/>
    <w:unhideWhenUsed/>
    <w:rsid w:val="0071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F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1"/>
    <w:locked/>
    <w:rsid w:val="003D11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3D1130"/>
    <w:pPr>
      <w:shd w:val="clear" w:color="auto" w:fill="FFFFFF"/>
      <w:spacing w:after="240" w:line="314" w:lineRule="exact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unhideWhenUsed/>
    <w:rsid w:val="0094135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41353"/>
    <w:rPr>
      <w:rFonts w:ascii="Calibri" w:eastAsia="Times New Roman" w:hAnsi="Calibri" w:cs="Times New Roman"/>
      <w:lang w:eastAsia="ru-RU"/>
    </w:rPr>
  </w:style>
  <w:style w:type="character" w:styleId="ae">
    <w:name w:val="Strong"/>
    <w:basedOn w:val="a0"/>
    <w:uiPriority w:val="22"/>
    <w:qFormat/>
    <w:rsid w:val="001A0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1A8D-6990-4FEA-ADD4-B4EC95D8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User</cp:lastModifiedBy>
  <cp:revision>94</cp:revision>
  <cp:lastPrinted>2016-04-12T13:57:00Z</cp:lastPrinted>
  <dcterms:created xsi:type="dcterms:W3CDTF">2011-10-06T10:08:00Z</dcterms:created>
  <dcterms:modified xsi:type="dcterms:W3CDTF">2016-04-12T13:58:00Z</dcterms:modified>
</cp:coreProperties>
</file>